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530F" w14:textId="77777777" w:rsidR="00496FCE" w:rsidRDefault="001C53EB" w:rsidP="00FB023E">
      <w:pPr>
        <w:pStyle w:val="Underline"/>
      </w:pPr>
      <w:r>
        <w:pict w14:anchorId="532EBEC3">
          <v:rect id="_x0000_i1025" style="width:0;height:1.5pt" o:hralign="center" o:hrstd="t" o:hr="t" fillcolor="#aaa" stroked="f"/>
        </w:pict>
      </w:r>
    </w:p>
    <w:p w14:paraId="78C61966" w14:textId="77777777" w:rsidR="00FB023E" w:rsidRPr="00FB023E" w:rsidRDefault="007E183D" w:rsidP="00FB023E">
      <w:pPr>
        <w:pStyle w:val="NewHeading1"/>
      </w:pPr>
      <w:r>
        <w:t>Project</w:t>
      </w:r>
      <w:r w:rsidR="00067EA7">
        <w:t xml:space="preserve"> and P</w:t>
      </w:r>
      <w:r w:rsidR="00D73C6B">
        <w:t>olicy</w:t>
      </w:r>
      <w:r w:rsidR="00C71FF4">
        <w:t xml:space="preserve"> </w:t>
      </w:r>
      <w:r w:rsidR="005263A8">
        <w:t>Coordinator</w:t>
      </w:r>
      <w:r w:rsidR="00C71FF4">
        <w:t xml:space="preserve"> </w:t>
      </w:r>
    </w:p>
    <w:p w14:paraId="62C94BAC"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Company Overview</w:t>
      </w:r>
    </w:p>
    <w:p w14:paraId="5F68FBCB" w14:textId="03B49663" w:rsidR="00FB023E" w:rsidRPr="00FB023E" w:rsidRDefault="00283FE1" w:rsidP="00FB023E">
      <w:pPr>
        <w:spacing w:after="160"/>
        <w:rPr>
          <w:rFonts w:ascii="Avenir Roman" w:hAnsi="Avenir Roman"/>
          <w:noProof/>
          <w:color w:val="404040" w:themeColor="text1" w:themeTint="BF"/>
          <w:sz w:val="20"/>
          <w:szCs w:val="20"/>
          <w:lang w:val="en-US"/>
        </w:rPr>
      </w:pPr>
      <w:r>
        <w:rPr>
          <w:rFonts w:ascii="Avenir Roman" w:hAnsi="Avenir Roman"/>
          <w:noProof/>
          <w:color w:val="404040" w:themeColor="text1" w:themeTint="BF"/>
          <w:sz w:val="20"/>
          <w:szCs w:val="20"/>
          <w:lang w:val="en-US"/>
        </w:rPr>
        <w:t>UKGBC</w:t>
      </w:r>
      <w:r w:rsidR="00FB023E" w:rsidRPr="00FB023E">
        <w:rPr>
          <w:rFonts w:ascii="Avenir Roman" w:hAnsi="Avenir Roman"/>
          <w:noProof/>
          <w:color w:val="404040" w:themeColor="text1" w:themeTint="BF"/>
          <w:sz w:val="20"/>
          <w:szCs w:val="20"/>
          <w:lang w:val="en-US"/>
        </w:rPr>
        <w:t xml:space="preserve"> is an industry-led network with a mission to radically improve the sustainability of the built environment. </w:t>
      </w:r>
      <w:r w:rsidR="006D2A52">
        <w:rPr>
          <w:rFonts w:ascii="Avenir Roman" w:hAnsi="Avenir Roman"/>
          <w:noProof/>
          <w:color w:val="404040" w:themeColor="text1" w:themeTint="BF"/>
          <w:sz w:val="20"/>
          <w:szCs w:val="20"/>
          <w:lang w:val="en-US"/>
        </w:rPr>
        <w:t xml:space="preserve"> </w:t>
      </w:r>
      <w:r w:rsidR="00A60D4E">
        <w:rPr>
          <w:rFonts w:ascii="Avenir Roman" w:hAnsi="Avenir Roman"/>
          <w:noProof/>
          <w:color w:val="404040" w:themeColor="text1" w:themeTint="BF"/>
          <w:sz w:val="20"/>
          <w:szCs w:val="20"/>
          <w:lang w:val="en-US"/>
        </w:rPr>
        <w:t>A</w:t>
      </w:r>
      <w:r w:rsidR="00FB023E" w:rsidRPr="00FB023E">
        <w:rPr>
          <w:rFonts w:ascii="Avenir Roman" w:hAnsi="Avenir Roman"/>
          <w:noProof/>
          <w:color w:val="404040" w:themeColor="text1" w:themeTint="BF"/>
          <w:sz w:val="20"/>
          <w:szCs w:val="20"/>
          <w:lang w:val="en-US"/>
        </w:rPr>
        <w:t xml:space="preserve"> charity with over 400</w:t>
      </w:r>
      <w:r w:rsidR="006D2A52">
        <w:rPr>
          <w:rFonts w:ascii="Avenir Roman" w:hAnsi="Avenir Roman"/>
          <w:noProof/>
          <w:color w:val="404040" w:themeColor="text1" w:themeTint="BF"/>
          <w:sz w:val="20"/>
          <w:szCs w:val="20"/>
          <w:lang w:val="en-US"/>
        </w:rPr>
        <w:t xml:space="preserve"> </w:t>
      </w:r>
      <w:r w:rsidR="00FB023E" w:rsidRPr="00FB023E">
        <w:rPr>
          <w:rFonts w:ascii="Avenir Roman" w:hAnsi="Avenir Roman"/>
          <w:noProof/>
          <w:color w:val="404040" w:themeColor="text1" w:themeTint="BF"/>
          <w:sz w:val="20"/>
          <w:szCs w:val="20"/>
          <w:lang w:val="en-US"/>
        </w:rPr>
        <w:t>member organisations spanning the entire value chain, we represent the voice of the industry’s current and future leaders who are striving for transformational change.</w:t>
      </w:r>
    </w:p>
    <w:p w14:paraId="599093AE" w14:textId="77777777" w:rsidR="00FB023E" w:rsidRPr="00FB023E" w:rsidRDefault="00FB023E" w:rsidP="00FB023E">
      <w:pPr>
        <w:spacing w:after="160"/>
        <w:rPr>
          <w:rFonts w:ascii="Avenir Roman" w:hAnsi="Avenir Roman"/>
          <w:noProof/>
          <w:color w:val="404040" w:themeColor="text1" w:themeTint="BF"/>
          <w:sz w:val="20"/>
          <w:szCs w:val="20"/>
          <w:lang w:val="en-US"/>
        </w:rPr>
      </w:pPr>
      <w:r w:rsidRPr="00FB023E">
        <w:rPr>
          <w:rFonts w:ascii="Avenir Roman" w:hAnsi="Avenir Roman"/>
          <w:noProof/>
          <w:color w:val="404040" w:themeColor="text1" w:themeTint="BF"/>
          <w:sz w:val="20"/>
          <w:szCs w:val="20"/>
          <w:lang w:val="en-US"/>
        </w:rPr>
        <w:t>We inspire, challenge and empower our members, helping them to identify and adopt the most sustainable, viable solutions.</w:t>
      </w:r>
      <w:r w:rsidR="006D2A52">
        <w:rPr>
          <w:rFonts w:ascii="Avenir Roman" w:hAnsi="Avenir Roman"/>
          <w:noProof/>
          <w:color w:val="404040" w:themeColor="text1" w:themeTint="BF"/>
          <w:sz w:val="20"/>
          <w:szCs w:val="20"/>
          <w:lang w:val="en-US"/>
        </w:rPr>
        <w:t xml:space="preserve"> </w:t>
      </w:r>
      <w:r w:rsidRPr="00FB023E">
        <w:rPr>
          <w:rFonts w:ascii="Avenir Roman" w:hAnsi="Avenir Roman"/>
          <w:noProof/>
          <w:color w:val="404040" w:themeColor="text1" w:themeTint="BF"/>
          <w:sz w:val="20"/>
          <w:szCs w:val="20"/>
          <w:lang w:val="en-US"/>
        </w:rPr>
        <w:t>We also engage our members in advocating a progressive message to government, informing and influencing policy.</w:t>
      </w:r>
    </w:p>
    <w:p w14:paraId="1A7E5A7F" w14:textId="77777777" w:rsidR="00FB023E" w:rsidRPr="00FB023E" w:rsidRDefault="00FB023E" w:rsidP="00FB023E">
      <w:pPr>
        <w:spacing w:after="160"/>
        <w:rPr>
          <w:rFonts w:ascii="Avenir Roman" w:hAnsi="Avenir Roman"/>
          <w:noProof/>
          <w:color w:val="404040" w:themeColor="text1" w:themeTint="BF"/>
          <w:sz w:val="20"/>
          <w:szCs w:val="20"/>
          <w:lang w:val="en-US"/>
        </w:rPr>
      </w:pPr>
      <w:r w:rsidRPr="00FB023E">
        <w:rPr>
          <w:rFonts w:ascii="Avenir Roman" w:hAnsi="Avenir Roman"/>
          <w:noProof/>
          <w:color w:val="404040" w:themeColor="text1" w:themeTint="BF"/>
          <w:sz w:val="20"/>
          <w:szCs w:val="20"/>
          <w:lang w:val="en-US"/>
        </w:rPr>
        <w:t>Our vision is a built environment that enables people and planet to thrive by:</w:t>
      </w:r>
    </w:p>
    <w:p w14:paraId="7C627D45" w14:textId="77777777" w:rsidR="00FB023E" w:rsidRPr="00FB023E" w:rsidRDefault="00FB023E" w:rsidP="006D2A52">
      <w:pPr>
        <w:numPr>
          <w:ilvl w:val="0"/>
          <w:numId w:val="1"/>
        </w:numPr>
        <w:spacing w:after="120"/>
        <w:ind w:left="714" w:hanging="357"/>
        <w:contextualSpacing/>
        <w:rPr>
          <w:rFonts w:ascii="Avenir Roman" w:hAnsi="Avenir Roman"/>
          <w:noProof/>
          <w:color w:val="404040" w:themeColor="text1" w:themeTint="BF"/>
          <w:sz w:val="20"/>
          <w:szCs w:val="20"/>
        </w:rPr>
      </w:pPr>
      <w:r w:rsidRPr="00FB023E">
        <w:rPr>
          <w:rFonts w:ascii="Avenir Roman" w:hAnsi="Avenir Roman"/>
          <w:noProof/>
          <w:color w:val="404040" w:themeColor="text1" w:themeTint="BF"/>
          <w:sz w:val="20"/>
          <w:szCs w:val="20"/>
          <w:lang w:val="en-US"/>
        </w:rPr>
        <w:t xml:space="preserve">Mitigating and adapting to climate change </w:t>
      </w:r>
    </w:p>
    <w:p w14:paraId="696CB6AD" w14:textId="77777777" w:rsidR="00FB023E" w:rsidRPr="00FB023E" w:rsidRDefault="00FB023E" w:rsidP="006D2A52">
      <w:pPr>
        <w:numPr>
          <w:ilvl w:val="0"/>
          <w:numId w:val="1"/>
        </w:numPr>
        <w:spacing w:after="120"/>
        <w:ind w:left="714" w:hanging="357"/>
        <w:contextualSpacing/>
        <w:rPr>
          <w:rFonts w:ascii="Avenir Roman" w:hAnsi="Avenir Roman"/>
          <w:noProof/>
          <w:color w:val="404040" w:themeColor="text1" w:themeTint="BF"/>
          <w:sz w:val="20"/>
          <w:szCs w:val="20"/>
        </w:rPr>
      </w:pPr>
      <w:r w:rsidRPr="00FB023E">
        <w:rPr>
          <w:rFonts w:ascii="Avenir Roman" w:hAnsi="Avenir Roman"/>
          <w:noProof/>
          <w:color w:val="404040" w:themeColor="text1" w:themeTint="BF"/>
          <w:sz w:val="20"/>
          <w:szCs w:val="20"/>
          <w:lang w:val="en-US"/>
        </w:rPr>
        <w:t xml:space="preserve">Eliminating waste and maximising resource efficiency </w:t>
      </w:r>
    </w:p>
    <w:p w14:paraId="0AA8F95F" w14:textId="77777777" w:rsidR="00FB023E" w:rsidRPr="00FB023E" w:rsidRDefault="00FB023E" w:rsidP="006D2A52">
      <w:pPr>
        <w:numPr>
          <w:ilvl w:val="0"/>
          <w:numId w:val="1"/>
        </w:numPr>
        <w:spacing w:after="120"/>
        <w:ind w:left="714" w:hanging="357"/>
        <w:contextualSpacing/>
        <w:rPr>
          <w:rFonts w:ascii="Avenir Roman" w:hAnsi="Avenir Roman"/>
          <w:noProof/>
          <w:color w:val="404040" w:themeColor="text1" w:themeTint="BF"/>
          <w:sz w:val="20"/>
          <w:szCs w:val="20"/>
        </w:rPr>
      </w:pPr>
      <w:r w:rsidRPr="00FB023E">
        <w:rPr>
          <w:rFonts w:ascii="Avenir Roman" w:hAnsi="Avenir Roman"/>
          <w:noProof/>
          <w:color w:val="404040" w:themeColor="text1" w:themeTint="BF"/>
          <w:sz w:val="20"/>
          <w:szCs w:val="20"/>
          <w:lang w:val="en-US"/>
        </w:rPr>
        <w:t>Embracing and restoring nature and promoting biodiversity</w:t>
      </w:r>
    </w:p>
    <w:p w14:paraId="0F7361EB" w14:textId="77777777" w:rsidR="00FB023E" w:rsidRPr="00FB023E" w:rsidRDefault="00FB023E" w:rsidP="006D2A52">
      <w:pPr>
        <w:numPr>
          <w:ilvl w:val="0"/>
          <w:numId w:val="1"/>
        </w:numPr>
        <w:spacing w:after="120"/>
        <w:ind w:left="714" w:hanging="357"/>
        <w:contextualSpacing/>
        <w:rPr>
          <w:rFonts w:ascii="Avenir Roman" w:hAnsi="Avenir Roman"/>
          <w:noProof/>
          <w:color w:val="404040" w:themeColor="text1" w:themeTint="BF"/>
          <w:sz w:val="20"/>
          <w:szCs w:val="20"/>
        </w:rPr>
      </w:pPr>
      <w:r w:rsidRPr="00FB023E">
        <w:rPr>
          <w:rFonts w:ascii="Avenir Roman" w:hAnsi="Avenir Roman"/>
          <w:noProof/>
          <w:color w:val="404040" w:themeColor="text1" w:themeTint="BF"/>
          <w:sz w:val="20"/>
          <w:szCs w:val="20"/>
          <w:lang w:val="en-US"/>
        </w:rPr>
        <w:t xml:space="preserve">Optimizing the health and wellbeing of people </w:t>
      </w:r>
    </w:p>
    <w:p w14:paraId="588034E2" w14:textId="77777777" w:rsidR="00FB023E" w:rsidRPr="00FB023E" w:rsidRDefault="00FB023E" w:rsidP="006D2A52">
      <w:pPr>
        <w:numPr>
          <w:ilvl w:val="0"/>
          <w:numId w:val="1"/>
        </w:numPr>
        <w:spacing w:after="120"/>
        <w:ind w:left="714" w:hanging="357"/>
        <w:contextualSpacing/>
        <w:rPr>
          <w:rFonts w:ascii="Avenir Roman" w:hAnsi="Avenir Roman"/>
          <w:noProof/>
          <w:color w:val="404040" w:themeColor="text1" w:themeTint="BF"/>
          <w:sz w:val="20"/>
          <w:szCs w:val="20"/>
          <w:lang w:val="en-US"/>
        </w:rPr>
      </w:pPr>
      <w:r w:rsidRPr="00FB023E">
        <w:rPr>
          <w:rFonts w:ascii="Avenir Roman" w:hAnsi="Avenir Roman"/>
          <w:noProof/>
          <w:color w:val="404040" w:themeColor="text1" w:themeTint="BF"/>
          <w:sz w:val="20"/>
          <w:szCs w:val="20"/>
          <w:lang w:val="en-US"/>
        </w:rPr>
        <w:t>Creating long-term value for society and improving quality of life</w:t>
      </w:r>
    </w:p>
    <w:p w14:paraId="4979AB00" w14:textId="77777777" w:rsidR="00FB023E" w:rsidRDefault="00FB023E" w:rsidP="00FB023E">
      <w:pPr>
        <w:spacing w:after="160"/>
        <w:rPr>
          <w:rFonts w:ascii="Avenir Roman" w:hAnsi="Avenir Roman"/>
          <w:i/>
          <w:noProof/>
          <w:color w:val="404040" w:themeColor="text1" w:themeTint="BF"/>
          <w:sz w:val="20"/>
          <w:szCs w:val="20"/>
        </w:rPr>
      </w:pPr>
    </w:p>
    <w:p w14:paraId="5BA2043A" w14:textId="77777777" w:rsidR="00A60D4E" w:rsidRDefault="00A60D4E" w:rsidP="00D73C6B">
      <w:pPr>
        <w:pStyle w:val="Headline"/>
        <w:rPr>
          <w:lang w:val="en-US"/>
        </w:rPr>
      </w:pPr>
      <w:r>
        <w:rPr>
          <w:lang w:val="en-US"/>
        </w:rPr>
        <w:t>About the role</w:t>
      </w:r>
    </w:p>
    <w:p w14:paraId="71890E1E" w14:textId="26B53B8B" w:rsidR="00A60D4E" w:rsidRPr="00663777" w:rsidRDefault="00A60D4E" w:rsidP="00D73C6B">
      <w:pPr>
        <w:pStyle w:val="Headline"/>
        <w:rPr>
          <w:b w:val="0"/>
          <w:lang w:val="en-US"/>
        </w:rPr>
      </w:pPr>
      <w:r w:rsidRPr="00663777">
        <w:rPr>
          <w:b w:val="0"/>
          <w:lang w:val="en-US"/>
        </w:rPr>
        <w:t xml:space="preserve">This </w:t>
      </w:r>
      <w:r w:rsidR="00283FE1" w:rsidRPr="00283FE1">
        <w:rPr>
          <w:b w:val="0"/>
          <w:lang w:val="en-US"/>
        </w:rPr>
        <w:t xml:space="preserve">a 6 month fixed term role, to work primarily with the </w:t>
      </w:r>
      <w:r w:rsidR="00283FE1">
        <w:rPr>
          <w:b w:val="0"/>
          <w:lang w:val="en-US"/>
        </w:rPr>
        <w:t>Policy</w:t>
      </w:r>
      <w:r w:rsidR="00283FE1" w:rsidRPr="00283FE1">
        <w:rPr>
          <w:b w:val="0"/>
          <w:lang w:val="en-US"/>
        </w:rPr>
        <w:t xml:space="preserve"> </w:t>
      </w:r>
      <w:r w:rsidR="00283FE1">
        <w:rPr>
          <w:b w:val="0"/>
          <w:lang w:val="en-US"/>
        </w:rPr>
        <w:t>team at UKGBC</w:t>
      </w:r>
      <w:r w:rsidR="00283FE1" w:rsidRPr="00283FE1">
        <w:rPr>
          <w:b w:val="0"/>
          <w:lang w:val="en-US"/>
        </w:rPr>
        <w:t xml:space="preserve">, </w:t>
      </w:r>
      <w:r w:rsidR="0049364C" w:rsidRPr="00663777">
        <w:rPr>
          <w:b w:val="0"/>
          <w:lang w:val="en-US"/>
        </w:rPr>
        <w:t>provid</w:t>
      </w:r>
      <w:r w:rsidR="00283FE1">
        <w:rPr>
          <w:b w:val="0"/>
          <w:lang w:val="en-US"/>
        </w:rPr>
        <w:t>ing</w:t>
      </w:r>
      <w:r w:rsidR="0049364C" w:rsidRPr="00663777">
        <w:rPr>
          <w:b w:val="0"/>
          <w:lang w:val="en-US"/>
        </w:rPr>
        <w:t xml:space="preserve"> research and administrative </w:t>
      </w:r>
      <w:r w:rsidRPr="00663777">
        <w:rPr>
          <w:b w:val="0"/>
          <w:lang w:val="en-US"/>
        </w:rPr>
        <w:t>support</w:t>
      </w:r>
      <w:r w:rsidR="0049364C" w:rsidRPr="00663777">
        <w:rPr>
          <w:b w:val="0"/>
          <w:lang w:val="en-US"/>
        </w:rPr>
        <w:t xml:space="preserve"> for</w:t>
      </w:r>
      <w:r w:rsidRPr="00663777">
        <w:rPr>
          <w:b w:val="0"/>
          <w:lang w:val="en-US"/>
        </w:rPr>
        <w:t xml:space="preserve"> two key areas of </w:t>
      </w:r>
      <w:r w:rsidR="00283FE1">
        <w:rPr>
          <w:b w:val="0"/>
          <w:lang w:val="en-US"/>
        </w:rPr>
        <w:t xml:space="preserve">our </w:t>
      </w:r>
      <w:r w:rsidRPr="00663777">
        <w:rPr>
          <w:b w:val="0"/>
          <w:lang w:val="en-US"/>
        </w:rPr>
        <w:t>work, which are closely related</w:t>
      </w:r>
      <w:r w:rsidR="0049364C" w:rsidRPr="00663777">
        <w:rPr>
          <w:b w:val="0"/>
          <w:lang w:val="en-US"/>
        </w:rPr>
        <w:t>. This section provides more information about the two key work areas. Princip</w:t>
      </w:r>
      <w:r w:rsidR="00283FE1">
        <w:rPr>
          <w:b w:val="0"/>
          <w:lang w:val="en-US"/>
        </w:rPr>
        <w:t>a</w:t>
      </w:r>
      <w:r w:rsidR="0049364C" w:rsidRPr="00663777">
        <w:rPr>
          <w:b w:val="0"/>
          <w:lang w:val="en-US"/>
        </w:rPr>
        <w:t xml:space="preserve">l accountabilities and experience required are covered further below. </w:t>
      </w:r>
    </w:p>
    <w:p w14:paraId="31EF8810" w14:textId="77777777" w:rsidR="00A60D4E" w:rsidRDefault="00A60D4E" w:rsidP="00663777">
      <w:pPr>
        <w:pStyle w:val="Headline"/>
        <w:numPr>
          <w:ilvl w:val="0"/>
          <w:numId w:val="5"/>
        </w:numPr>
        <w:rPr>
          <w:lang w:val="en-US"/>
        </w:rPr>
      </w:pPr>
      <w:r>
        <w:rPr>
          <w:lang w:val="en-US"/>
        </w:rPr>
        <w:t>UKGBC Advancing Net Zero programme (average 3 days/week)</w:t>
      </w:r>
    </w:p>
    <w:p w14:paraId="4D43AEB2" w14:textId="77777777" w:rsidR="00D73C6B" w:rsidRPr="001E5103" w:rsidRDefault="00D73C6B" w:rsidP="00D73C6B">
      <w:pPr>
        <w:spacing w:after="120"/>
        <w:contextualSpacing/>
        <w:rPr>
          <w:rFonts w:ascii="Avenir Roman" w:hAnsi="Avenir Roman"/>
          <w:noProof/>
          <w:color w:val="404040" w:themeColor="text1" w:themeTint="BF"/>
          <w:sz w:val="20"/>
          <w:szCs w:val="20"/>
          <w:lang w:val="en-US"/>
        </w:rPr>
      </w:pPr>
      <w:r w:rsidRPr="001E5103">
        <w:rPr>
          <w:rFonts w:ascii="Avenir Roman" w:hAnsi="Avenir Roman"/>
          <w:noProof/>
          <w:color w:val="404040" w:themeColor="text1" w:themeTint="BF"/>
          <w:sz w:val="20"/>
          <w:szCs w:val="20"/>
          <w:lang w:val="en-US"/>
        </w:rPr>
        <w:t xml:space="preserve">The Paris Climate Agreement </w:t>
      </w:r>
      <w:r>
        <w:rPr>
          <w:rFonts w:ascii="Avenir Roman" w:hAnsi="Avenir Roman"/>
          <w:noProof/>
          <w:color w:val="404040" w:themeColor="text1" w:themeTint="BF"/>
          <w:sz w:val="20"/>
          <w:szCs w:val="20"/>
          <w:lang w:val="en-US"/>
        </w:rPr>
        <w:t>established a global commitment</w:t>
      </w:r>
      <w:r w:rsidRPr="001E5103">
        <w:rPr>
          <w:rFonts w:ascii="Avenir Roman" w:hAnsi="Avenir Roman"/>
          <w:noProof/>
          <w:color w:val="404040" w:themeColor="text1" w:themeTint="BF"/>
          <w:sz w:val="20"/>
          <w:szCs w:val="20"/>
          <w:lang w:val="en-US"/>
        </w:rPr>
        <w:t xml:space="preserve"> to limit increases in global temperatures well below 2ºC </w:t>
      </w:r>
      <w:r>
        <w:rPr>
          <w:rFonts w:ascii="Avenir Roman" w:hAnsi="Avenir Roman"/>
          <w:noProof/>
          <w:color w:val="404040" w:themeColor="text1" w:themeTint="BF"/>
          <w:sz w:val="20"/>
          <w:szCs w:val="20"/>
          <w:lang w:val="en-US"/>
        </w:rPr>
        <w:t xml:space="preserve">which </w:t>
      </w:r>
      <w:r w:rsidRPr="001E5103">
        <w:rPr>
          <w:rFonts w:ascii="Avenir Roman" w:hAnsi="Avenir Roman"/>
          <w:noProof/>
          <w:color w:val="404040" w:themeColor="text1" w:themeTint="BF"/>
          <w:sz w:val="20"/>
          <w:szCs w:val="20"/>
          <w:lang w:val="en-US"/>
        </w:rPr>
        <w:t>will mean decarbonising the global economy by the second half of this century. To meet this challenge the World Green Building Council (WorldGBC) launched the global Advancing Net Zero Campaign in 2016 which is calling for a net zero carbon built environment. The campaign has set targets for all buildings to be net zero carbon in operation by 2050 and all new buildings to meet this standard by 2030.</w:t>
      </w:r>
    </w:p>
    <w:p w14:paraId="3891B72F" w14:textId="77777777" w:rsidR="00D73C6B" w:rsidRPr="001E5103" w:rsidRDefault="00D73C6B" w:rsidP="00D73C6B">
      <w:pPr>
        <w:spacing w:after="120"/>
        <w:contextualSpacing/>
        <w:rPr>
          <w:rFonts w:ascii="Avenir Roman" w:hAnsi="Avenir Roman"/>
          <w:noProof/>
          <w:color w:val="404040" w:themeColor="text1" w:themeTint="BF"/>
          <w:sz w:val="20"/>
          <w:szCs w:val="20"/>
          <w:lang w:val="en-US"/>
        </w:rPr>
      </w:pPr>
    </w:p>
    <w:p w14:paraId="492D5BB8" w14:textId="77777777" w:rsidR="00D73C6B" w:rsidRDefault="00D73C6B" w:rsidP="00663777">
      <w:pPr>
        <w:spacing w:after="120"/>
        <w:contextualSpacing/>
        <w:rPr>
          <w:rFonts w:ascii="Avenir Roman" w:hAnsi="Avenir Roman"/>
          <w:noProof/>
          <w:color w:val="404040" w:themeColor="text1" w:themeTint="BF"/>
          <w:sz w:val="20"/>
          <w:szCs w:val="20"/>
          <w:lang w:val="en-US"/>
        </w:rPr>
      </w:pPr>
      <w:r w:rsidRPr="001E5103">
        <w:rPr>
          <w:rFonts w:ascii="Avenir Roman" w:hAnsi="Avenir Roman"/>
          <w:noProof/>
          <w:color w:val="404040" w:themeColor="text1" w:themeTint="BF"/>
          <w:sz w:val="20"/>
          <w:szCs w:val="20"/>
          <w:lang w:val="en-US"/>
        </w:rPr>
        <w:t xml:space="preserve">UKGBC </w:t>
      </w:r>
      <w:r w:rsidR="00A60D4E">
        <w:rPr>
          <w:rFonts w:ascii="Avenir Roman" w:hAnsi="Avenir Roman"/>
          <w:noProof/>
          <w:color w:val="404040" w:themeColor="text1" w:themeTint="BF"/>
          <w:sz w:val="20"/>
          <w:szCs w:val="20"/>
          <w:lang w:val="en-US"/>
        </w:rPr>
        <w:t xml:space="preserve">has </w:t>
      </w:r>
      <w:r>
        <w:rPr>
          <w:rFonts w:ascii="Avenir Roman" w:hAnsi="Avenir Roman"/>
          <w:noProof/>
          <w:color w:val="404040" w:themeColor="text1" w:themeTint="BF"/>
          <w:sz w:val="20"/>
          <w:szCs w:val="20"/>
          <w:lang w:val="en-US"/>
        </w:rPr>
        <w:t>launched a major</w:t>
      </w:r>
      <w:r w:rsidRPr="001E5103">
        <w:rPr>
          <w:rFonts w:ascii="Avenir Roman" w:hAnsi="Avenir Roman"/>
          <w:noProof/>
          <w:color w:val="404040" w:themeColor="text1" w:themeTint="BF"/>
          <w:sz w:val="20"/>
          <w:szCs w:val="20"/>
          <w:lang w:val="en-US"/>
        </w:rPr>
        <w:t xml:space="preserve"> </w:t>
      </w:r>
      <w:r>
        <w:rPr>
          <w:rFonts w:ascii="Avenir Roman" w:hAnsi="Avenir Roman"/>
          <w:noProof/>
          <w:color w:val="404040" w:themeColor="text1" w:themeTint="BF"/>
          <w:sz w:val="20"/>
          <w:szCs w:val="20"/>
          <w:lang w:val="en-US"/>
        </w:rPr>
        <w:t xml:space="preserve">new </w:t>
      </w:r>
      <w:r w:rsidRPr="001E5103">
        <w:rPr>
          <w:rFonts w:ascii="Avenir Roman" w:hAnsi="Avenir Roman"/>
          <w:noProof/>
          <w:color w:val="404040" w:themeColor="text1" w:themeTint="BF"/>
          <w:sz w:val="20"/>
          <w:szCs w:val="20"/>
          <w:lang w:val="en-US"/>
        </w:rPr>
        <w:t>Advancing Net Zero programme to help drive this transition in the UK. The programme will develop consistent approaches for the measurement, mitigation and reporting of in-use energy performance and whole-life carbon emissions. The use of these approaches will then be encouraged within voluntary commitments, rating tools and policy frameworks. This will involve facilitating consensus across the industry on what are appropriate methods for rapidly advancing towards genuinely net zero emissions and then advocating their use to the wider industry and government bodies.</w:t>
      </w:r>
      <w:r w:rsidR="0049364C">
        <w:rPr>
          <w:rFonts w:ascii="Avenir Roman" w:hAnsi="Avenir Roman"/>
          <w:noProof/>
          <w:color w:val="404040" w:themeColor="text1" w:themeTint="BF"/>
          <w:sz w:val="20"/>
          <w:szCs w:val="20"/>
          <w:lang w:val="en-US"/>
        </w:rPr>
        <w:t xml:space="preserve"> </w:t>
      </w:r>
    </w:p>
    <w:p w14:paraId="6C246CEB" w14:textId="77777777" w:rsidR="00663777" w:rsidRPr="00663777" w:rsidRDefault="00663777" w:rsidP="00663777">
      <w:pPr>
        <w:spacing w:after="120"/>
        <w:contextualSpacing/>
        <w:rPr>
          <w:rFonts w:ascii="Avenir Roman" w:hAnsi="Avenir Roman"/>
          <w:noProof/>
          <w:color w:val="404040" w:themeColor="text1" w:themeTint="BF"/>
          <w:sz w:val="20"/>
          <w:szCs w:val="20"/>
          <w:lang w:val="en-US"/>
        </w:rPr>
      </w:pPr>
    </w:p>
    <w:p w14:paraId="4C7373B9" w14:textId="77777777" w:rsidR="00A60D4E" w:rsidRDefault="00A60D4E" w:rsidP="00A60D4E">
      <w:pPr>
        <w:pStyle w:val="ListParagraph"/>
        <w:numPr>
          <w:ilvl w:val="0"/>
          <w:numId w:val="5"/>
        </w:numPr>
        <w:spacing w:after="160"/>
        <w:rPr>
          <w:rFonts w:ascii="Avenir Roman" w:hAnsi="Avenir Roman"/>
          <w:b/>
          <w:noProof/>
          <w:color w:val="404040" w:themeColor="text1" w:themeTint="BF"/>
          <w:sz w:val="20"/>
          <w:szCs w:val="20"/>
        </w:rPr>
      </w:pPr>
      <w:r w:rsidRPr="00663777">
        <w:rPr>
          <w:rFonts w:ascii="Avenir Roman" w:hAnsi="Avenir Roman"/>
          <w:b/>
          <w:noProof/>
          <w:color w:val="404040" w:themeColor="text1" w:themeTint="BF"/>
          <w:sz w:val="20"/>
          <w:szCs w:val="20"/>
        </w:rPr>
        <w:t xml:space="preserve">UKGBC’s wider </w:t>
      </w:r>
      <w:r w:rsidR="0049364C">
        <w:rPr>
          <w:rFonts w:ascii="Avenir Roman" w:hAnsi="Avenir Roman"/>
          <w:b/>
          <w:noProof/>
          <w:color w:val="404040" w:themeColor="text1" w:themeTint="BF"/>
          <w:sz w:val="20"/>
          <w:szCs w:val="20"/>
        </w:rPr>
        <w:t xml:space="preserve">(national) </w:t>
      </w:r>
      <w:r w:rsidRPr="00663777">
        <w:rPr>
          <w:rFonts w:ascii="Avenir Roman" w:hAnsi="Avenir Roman"/>
          <w:b/>
          <w:noProof/>
          <w:color w:val="404040" w:themeColor="text1" w:themeTint="BF"/>
          <w:sz w:val="20"/>
          <w:szCs w:val="20"/>
        </w:rPr>
        <w:t>policy &amp; advocacy activities (average 2 days/week)</w:t>
      </w:r>
    </w:p>
    <w:p w14:paraId="042B5FE5" w14:textId="77777777" w:rsidR="00A60D4E" w:rsidRDefault="0049364C" w:rsidP="00A60D4E">
      <w:pPr>
        <w:spacing w:after="160"/>
        <w:rPr>
          <w:rFonts w:ascii="Avenir Roman" w:hAnsi="Avenir Roman"/>
          <w:noProof/>
          <w:color w:val="404040" w:themeColor="text1" w:themeTint="BF"/>
          <w:sz w:val="20"/>
          <w:szCs w:val="20"/>
        </w:rPr>
      </w:pPr>
      <w:r w:rsidRPr="00663777">
        <w:rPr>
          <w:rFonts w:ascii="Avenir Roman" w:hAnsi="Avenir Roman"/>
          <w:noProof/>
          <w:color w:val="404040" w:themeColor="text1" w:themeTint="BF"/>
          <w:sz w:val="20"/>
          <w:szCs w:val="20"/>
        </w:rPr>
        <w:t>UKGBC has a long track record of working constructively with government and Parliamentarians, to inform and influence national policy.</w:t>
      </w:r>
      <w:r>
        <w:rPr>
          <w:rFonts w:ascii="Avenir Roman" w:hAnsi="Avenir Roman"/>
          <w:noProof/>
          <w:color w:val="404040" w:themeColor="text1" w:themeTint="BF"/>
          <w:sz w:val="20"/>
          <w:szCs w:val="20"/>
        </w:rPr>
        <w:t xml:space="preserve"> UKGBC works on a range of policy topics across the built environment and uses a variety of activities to achieve change, including roundtables and workshops, one-to-one meetings with Parliamentarians and Government representatives, written communications and reports, social media campaigns etc.</w:t>
      </w:r>
    </w:p>
    <w:p w14:paraId="0F0A85F2" w14:textId="77777777" w:rsidR="0049364C" w:rsidRDefault="0049364C" w:rsidP="00A60D4E">
      <w:pPr>
        <w:spacing w:after="160"/>
        <w:rPr>
          <w:rFonts w:ascii="Avenir Roman" w:hAnsi="Avenir Roman"/>
          <w:noProof/>
          <w:color w:val="404040" w:themeColor="text1" w:themeTint="BF"/>
          <w:sz w:val="20"/>
          <w:szCs w:val="20"/>
        </w:rPr>
      </w:pPr>
    </w:p>
    <w:p w14:paraId="21C15FC5" w14:textId="77777777" w:rsidR="00663777" w:rsidRDefault="00663777" w:rsidP="00A60D4E">
      <w:pPr>
        <w:spacing w:after="160"/>
        <w:rPr>
          <w:rFonts w:ascii="Avenir Roman" w:hAnsi="Avenir Roman"/>
          <w:noProof/>
          <w:color w:val="404040" w:themeColor="text1" w:themeTint="BF"/>
          <w:sz w:val="20"/>
          <w:szCs w:val="20"/>
        </w:rPr>
      </w:pPr>
    </w:p>
    <w:p w14:paraId="1283CDA7" w14:textId="77777777" w:rsidR="00663777" w:rsidRDefault="00663777" w:rsidP="00A60D4E">
      <w:pPr>
        <w:spacing w:after="160"/>
        <w:rPr>
          <w:rFonts w:ascii="Avenir Roman" w:hAnsi="Avenir Roman"/>
          <w:noProof/>
          <w:color w:val="404040" w:themeColor="text1" w:themeTint="BF"/>
          <w:sz w:val="20"/>
          <w:szCs w:val="20"/>
        </w:rPr>
      </w:pPr>
    </w:p>
    <w:p w14:paraId="65754546" w14:textId="77777777" w:rsidR="00663777" w:rsidRDefault="00663777" w:rsidP="00A60D4E">
      <w:pPr>
        <w:spacing w:after="160"/>
        <w:rPr>
          <w:rFonts w:ascii="Avenir Roman" w:hAnsi="Avenir Roman"/>
          <w:noProof/>
          <w:color w:val="404040" w:themeColor="text1" w:themeTint="BF"/>
          <w:sz w:val="20"/>
          <w:szCs w:val="20"/>
        </w:rPr>
      </w:pPr>
    </w:p>
    <w:p w14:paraId="5EEF84D1" w14:textId="77777777" w:rsidR="00663777" w:rsidRPr="00663777" w:rsidRDefault="00663777" w:rsidP="00A60D4E">
      <w:pPr>
        <w:spacing w:after="160"/>
        <w:rPr>
          <w:rFonts w:ascii="Avenir Roman" w:hAnsi="Avenir Roman"/>
          <w:noProof/>
          <w:color w:val="404040" w:themeColor="text1" w:themeTint="BF"/>
          <w:sz w:val="20"/>
          <w:szCs w:val="20"/>
        </w:rPr>
      </w:pPr>
    </w:p>
    <w:p w14:paraId="25C71F78"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lastRenderedPageBreak/>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49"/>
      </w:tblGrid>
      <w:tr w:rsidR="00FB023E" w:rsidRPr="00FB023E" w14:paraId="753CB99D" w14:textId="77777777" w:rsidTr="00E231A7">
        <w:tc>
          <w:tcPr>
            <w:tcW w:w="2093" w:type="dxa"/>
            <w:shd w:val="clear" w:color="auto" w:fill="BFBFBF"/>
          </w:tcPr>
          <w:p w14:paraId="630EF464"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Job title</w:t>
            </w:r>
          </w:p>
        </w:tc>
        <w:tc>
          <w:tcPr>
            <w:tcW w:w="7149" w:type="dxa"/>
            <w:shd w:val="clear" w:color="auto" w:fill="auto"/>
          </w:tcPr>
          <w:p w14:paraId="4FC28A33" w14:textId="77777777" w:rsidR="00FB023E" w:rsidRPr="00FB023E" w:rsidRDefault="00375113" w:rsidP="00FB023E">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Project </w:t>
            </w:r>
            <w:r w:rsidR="0049364C">
              <w:rPr>
                <w:rFonts w:ascii="Avenir Roman" w:hAnsi="Avenir Roman"/>
                <w:noProof/>
                <w:color w:val="404040" w:themeColor="text1" w:themeTint="BF"/>
                <w:sz w:val="20"/>
                <w:szCs w:val="20"/>
              </w:rPr>
              <w:t xml:space="preserve">&amp; Policy </w:t>
            </w:r>
            <w:r w:rsidR="005263A8">
              <w:rPr>
                <w:rFonts w:ascii="Avenir Roman" w:hAnsi="Avenir Roman"/>
                <w:noProof/>
                <w:color w:val="404040" w:themeColor="text1" w:themeTint="BF"/>
                <w:sz w:val="20"/>
                <w:szCs w:val="20"/>
              </w:rPr>
              <w:t>Coordinator</w:t>
            </w:r>
            <w:r w:rsidR="00C71FF4">
              <w:rPr>
                <w:rFonts w:ascii="Avenir Roman" w:hAnsi="Avenir Roman"/>
                <w:noProof/>
                <w:color w:val="404040" w:themeColor="text1" w:themeTint="BF"/>
                <w:sz w:val="20"/>
                <w:szCs w:val="20"/>
              </w:rPr>
              <w:t xml:space="preserve"> </w:t>
            </w:r>
          </w:p>
        </w:tc>
      </w:tr>
      <w:tr w:rsidR="00FB023E" w:rsidRPr="00FB023E" w14:paraId="6A9841A3" w14:textId="77777777" w:rsidTr="00E231A7">
        <w:tc>
          <w:tcPr>
            <w:tcW w:w="2093" w:type="dxa"/>
            <w:shd w:val="clear" w:color="auto" w:fill="BFBFBF"/>
          </w:tcPr>
          <w:p w14:paraId="35A9BC3D"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Department</w:t>
            </w:r>
          </w:p>
        </w:tc>
        <w:tc>
          <w:tcPr>
            <w:tcW w:w="7149" w:type="dxa"/>
            <w:shd w:val="clear" w:color="auto" w:fill="auto"/>
          </w:tcPr>
          <w:p w14:paraId="4BA741E8" w14:textId="77777777" w:rsidR="00FB023E" w:rsidRPr="00FB023E" w:rsidRDefault="003F19FB" w:rsidP="003F19FB">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Policy &amp; Advocacy </w:t>
            </w:r>
            <w:r w:rsidR="007118BD">
              <w:rPr>
                <w:rFonts w:ascii="Avenir Roman" w:hAnsi="Avenir Roman"/>
                <w:noProof/>
                <w:color w:val="404040" w:themeColor="text1" w:themeTint="BF"/>
                <w:sz w:val="20"/>
                <w:szCs w:val="20"/>
              </w:rPr>
              <w:t xml:space="preserve"> </w:t>
            </w:r>
          </w:p>
        </w:tc>
      </w:tr>
      <w:tr w:rsidR="00FB023E" w:rsidRPr="00FB023E" w14:paraId="26D2DCD9" w14:textId="77777777" w:rsidTr="00E231A7">
        <w:tc>
          <w:tcPr>
            <w:tcW w:w="2093" w:type="dxa"/>
            <w:shd w:val="clear" w:color="auto" w:fill="BFBFBF"/>
          </w:tcPr>
          <w:p w14:paraId="6E1AFAAE"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Line Manager</w:t>
            </w:r>
          </w:p>
        </w:tc>
        <w:tc>
          <w:tcPr>
            <w:tcW w:w="7149" w:type="dxa"/>
            <w:shd w:val="clear" w:color="auto" w:fill="auto"/>
          </w:tcPr>
          <w:p w14:paraId="1C0FD7B4" w14:textId="77777777" w:rsidR="00FB023E" w:rsidRPr="00FB023E" w:rsidRDefault="00C71FF4" w:rsidP="00FB023E">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Senior Policy Advisor</w:t>
            </w:r>
          </w:p>
        </w:tc>
      </w:tr>
      <w:tr w:rsidR="00FB023E" w:rsidRPr="00FB023E" w14:paraId="03E24BB8" w14:textId="77777777" w:rsidTr="00E231A7">
        <w:tc>
          <w:tcPr>
            <w:tcW w:w="2093" w:type="dxa"/>
            <w:shd w:val="clear" w:color="auto" w:fill="BFBFBF"/>
          </w:tcPr>
          <w:p w14:paraId="026F3D1D"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Location</w:t>
            </w:r>
          </w:p>
        </w:tc>
        <w:tc>
          <w:tcPr>
            <w:tcW w:w="7149" w:type="dxa"/>
            <w:shd w:val="clear" w:color="auto" w:fill="auto"/>
          </w:tcPr>
          <w:p w14:paraId="00883192" w14:textId="77777777" w:rsidR="00FB023E" w:rsidRPr="00FB023E" w:rsidRDefault="007118BD" w:rsidP="00FB023E">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UKGBC offices, London</w:t>
            </w:r>
          </w:p>
        </w:tc>
      </w:tr>
    </w:tbl>
    <w:p w14:paraId="1B7F7342" w14:textId="77777777" w:rsidR="00FB023E" w:rsidRPr="00FB023E" w:rsidRDefault="00FB023E" w:rsidP="00FB023E">
      <w:pPr>
        <w:spacing w:after="160"/>
        <w:rPr>
          <w:rFonts w:ascii="Avenir Roman" w:hAnsi="Avenir Roman"/>
          <w:b/>
          <w:noProof/>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521"/>
        <w:gridCol w:w="3770"/>
      </w:tblGrid>
      <w:tr w:rsidR="00FB023E" w:rsidRPr="00FB023E" w14:paraId="1F0940B2" w14:textId="77777777" w:rsidTr="00E231A7">
        <w:tc>
          <w:tcPr>
            <w:tcW w:w="3974" w:type="dxa"/>
            <w:shd w:val="clear" w:color="auto" w:fill="BFBFBF"/>
          </w:tcPr>
          <w:p w14:paraId="03757225"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Purpose of job</w:t>
            </w:r>
          </w:p>
        </w:tc>
        <w:tc>
          <w:tcPr>
            <w:tcW w:w="5291" w:type="dxa"/>
            <w:gridSpan w:val="2"/>
            <w:shd w:val="clear" w:color="auto" w:fill="BFBFBF"/>
          </w:tcPr>
          <w:p w14:paraId="4BA89FDA"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Scope of job (dimensions)</w:t>
            </w:r>
          </w:p>
        </w:tc>
      </w:tr>
      <w:tr w:rsidR="00FB023E" w:rsidRPr="00FB023E" w14:paraId="7C6DAAC0" w14:textId="77777777" w:rsidTr="00E231A7">
        <w:trPr>
          <w:trHeight w:val="385"/>
        </w:trPr>
        <w:tc>
          <w:tcPr>
            <w:tcW w:w="3974" w:type="dxa"/>
            <w:vMerge w:val="restart"/>
            <w:shd w:val="clear" w:color="auto" w:fill="auto"/>
          </w:tcPr>
          <w:p w14:paraId="41039F9E" w14:textId="77777777" w:rsidR="00FB023E" w:rsidRPr="00FB023E" w:rsidRDefault="00FB023E" w:rsidP="00FB023E">
            <w:pPr>
              <w:spacing w:after="160"/>
              <w:rPr>
                <w:rFonts w:ascii="Avenir Roman" w:hAnsi="Avenir Roman"/>
                <w:b/>
                <w:noProof/>
                <w:color w:val="404040" w:themeColor="text1" w:themeTint="BF"/>
                <w:sz w:val="20"/>
                <w:szCs w:val="20"/>
              </w:rPr>
            </w:pPr>
          </w:p>
          <w:p w14:paraId="430F37A8" w14:textId="7B908B94" w:rsidR="00283FE1" w:rsidRPr="00FB023E" w:rsidRDefault="00283FE1" w:rsidP="00283FE1">
            <w:pPr>
              <w:spacing w:after="160"/>
              <w:rPr>
                <w:rFonts w:ascii="Avenir Roman" w:hAnsi="Avenir Roman"/>
                <w:b/>
                <w:noProof/>
                <w:color w:val="404040" w:themeColor="text1" w:themeTint="BF"/>
                <w:sz w:val="20"/>
                <w:szCs w:val="20"/>
              </w:rPr>
            </w:pPr>
            <w:r>
              <w:rPr>
                <w:rFonts w:ascii="Avenir Roman" w:hAnsi="Avenir Roman"/>
                <w:noProof/>
                <w:color w:val="404040" w:themeColor="text1" w:themeTint="BF"/>
                <w:sz w:val="20"/>
                <w:szCs w:val="20"/>
              </w:rPr>
              <w:t xml:space="preserve">To support UKGBC’s policy and advocacy work, and specifically the </w:t>
            </w:r>
            <w:r w:rsidR="000B491F">
              <w:rPr>
                <w:rFonts w:ascii="Avenir Roman" w:hAnsi="Avenir Roman"/>
                <w:noProof/>
                <w:color w:val="404040" w:themeColor="text1" w:themeTint="BF"/>
                <w:sz w:val="20"/>
                <w:szCs w:val="20"/>
              </w:rPr>
              <w:t>Advancing Net Zero programme</w:t>
            </w:r>
            <w:r>
              <w:rPr>
                <w:rFonts w:ascii="Avenir Roman" w:hAnsi="Avenir Roman"/>
                <w:noProof/>
                <w:color w:val="404040" w:themeColor="text1" w:themeTint="BF"/>
                <w:sz w:val="20"/>
                <w:szCs w:val="20"/>
              </w:rPr>
              <w:t xml:space="preserve">. </w:t>
            </w:r>
            <w:r w:rsidRPr="00ED43D6">
              <w:rPr>
                <w:rFonts w:ascii="Avenir Roman" w:hAnsi="Avenir Roman"/>
                <w:noProof/>
                <w:color w:val="404040" w:themeColor="text1" w:themeTint="BF"/>
                <w:sz w:val="20"/>
                <w:szCs w:val="20"/>
              </w:rPr>
              <w:t>Undertake research and administrative ta</w:t>
            </w:r>
            <w:r>
              <w:rPr>
                <w:rFonts w:ascii="Avenir Roman" w:hAnsi="Avenir Roman"/>
                <w:noProof/>
                <w:color w:val="404040" w:themeColor="text1" w:themeTint="BF"/>
                <w:sz w:val="20"/>
                <w:szCs w:val="20"/>
              </w:rPr>
              <w:t>s</w:t>
            </w:r>
            <w:r w:rsidRPr="00ED43D6">
              <w:rPr>
                <w:rFonts w:ascii="Avenir Roman" w:hAnsi="Avenir Roman"/>
                <w:noProof/>
                <w:color w:val="404040" w:themeColor="text1" w:themeTint="BF"/>
                <w:sz w:val="20"/>
                <w:szCs w:val="20"/>
              </w:rPr>
              <w:t>ks and engage with members in relation to Advancing Net Zero projects, including on the topics of climate change, operational and embodied carbon and energy efficiency.</w:t>
            </w:r>
          </w:p>
        </w:tc>
        <w:tc>
          <w:tcPr>
            <w:tcW w:w="1521" w:type="dxa"/>
            <w:shd w:val="clear" w:color="auto" w:fill="auto"/>
          </w:tcPr>
          <w:p w14:paraId="39D6F7E8"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People  (eg. headcount)</w:t>
            </w:r>
          </w:p>
        </w:tc>
        <w:tc>
          <w:tcPr>
            <w:tcW w:w="3770" w:type="dxa"/>
            <w:shd w:val="clear" w:color="auto" w:fill="auto"/>
          </w:tcPr>
          <w:p w14:paraId="06F14AE3" w14:textId="77777777" w:rsidR="005D7A59" w:rsidRDefault="0083400D" w:rsidP="003F19FB">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Reporting to role: 0</w:t>
            </w:r>
          </w:p>
          <w:p w14:paraId="71D2A481" w14:textId="77777777" w:rsidR="0083400D" w:rsidRDefault="0083400D" w:rsidP="0083400D">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Same job title holders: 0</w:t>
            </w:r>
          </w:p>
          <w:p w14:paraId="38FDD1FD" w14:textId="77777777" w:rsidR="0083400D" w:rsidRPr="00FB023E" w:rsidRDefault="0083400D" w:rsidP="005D7A59">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Team members: </w:t>
            </w:r>
            <w:r w:rsidR="005263A8">
              <w:rPr>
                <w:rFonts w:ascii="Avenir Roman" w:hAnsi="Avenir Roman"/>
                <w:noProof/>
                <w:color w:val="404040" w:themeColor="text1" w:themeTint="BF"/>
                <w:sz w:val="20"/>
                <w:szCs w:val="20"/>
              </w:rPr>
              <w:t>4</w:t>
            </w:r>
            <w:r>
              <w:rPr>
                <w:rFonts w:ascii="Avenir Roman" w:hAnsi="Avenir Roman"/>
                <w:noProof/>
                <w:color w:val="404040" w:themeColor="text1" w:themeTint="BF"/>
                <w:sz w:val="20"/>
                <w:szCs w:val="20"/>
              </w:rPr>
              <w:t xml:space="preserve"> </w:t>
            </w:r>
          </w:p>
        </w:tc>
      </w:tr>
      <w:tr w:rsidR="00FB023E" w:rsidRPr="00FB023E" w14:paraId="1A4861B6" w14:textId="77777777" w:rsidTr="00E231A7">
        <w:trPr>
          <w:trHeight w:val="468"/>
        </w:trPr>
        <w:tc>
          <w:tcPr>
            <w:tcW w:w="3974" w:type="dxa"/>
            <w:vMerge/>
            <w:shd w:val="clear" w:color="auto" w:fill="auto"/>
          </w:tcPr>
          <w:p w14:paraId="163C91C5" w14:textId="77777777" w:rsidR="00FB023E" w:rsidRPr="00FB023E" w:rsidRDefault="00FB023E" w:rsidP="00FB023E">
            <w:pPr>
              <w:spacing w:after="160"/>
              <w:rPr>
                <w:rFonts w:ascii="Avenir Roman" w:hAnsi="Avenir Roman"/>
                <w:b/>
                <w:noProof/>
                <w:color w:val="404040" w:themeColor="text1" w:themeTint="BF"/>
                <w:sz w:val="20"/>
                <w:szCs w:val="20"/>
              </w:rPr>
            </w:pPr>
          </w:p>
        </w:tc>
        <w:tc>
          <w:tcPr>
            <w:tcW w:w="1521" w:type="dxa"/>
            <w:shd w:val="clear" w:color="auto" w:fill="auto"/>
          </w:tcPr>
          <w:p w14:paraId="2CB0FC86"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Financial (eg. budget)</w:t>
            </w:r>
          </w:p>
        </w:tc>
        <w:tc>
          <w:tcPr>
            <w:tcW w:w="3770" w:type="dxa"/>
            <w:shd w:val="clear" w:color="auto" w:fill="auto"/>
          </w:tcPr>
          <w:p w14:paraId="1CD45EDF" w14:textId="77777777" w:rsidR="00FB023E" w:rsidRPr="00853DA5" w:rsidRDefault="0083400D" w:rsidP="005D7A59">
            <w:pPr>
              <w:spacing w:after="160"/>
              <w:rPr>
                <w:rFonts w:ascii="Avenir Roman" w:hAnsi="Avenir Roman"/>
                <w:noProof/>
                <w:color w:val="404040" w:themeColor="text1" w:themeTint="BF"/>
                <w:sz w:val="20"/>
                <w:szCs w:val="20"/>
                <w:highlight w:val="yellow"/>
              </w:rPr>
            </w:pPr>
            <w:r w:rsidRPr="005263A8">
              <w:rPr>
                <w:rFonts w:ascii="Avenir Roman" w:hAnsi="Avenir Roman"/>
                <w:noProof/>
                <w:color w:val="404040" w:themeColor="text1" w:themeTint="BF"/>
                <w:sz w:val="20"/>
                <w:szCs w:val="20"/>
              </w:rPr>
              <w:t>No direct budget responsibility</w:t>
            </w:r>
          </w:p>
        </w:tc>
      </w:tr>
      <w:tr w:rsidR="00FB023E" w:rsidRPr="00FB023E" w14:paraId="480A9DA8" w14:textId="77777777" w:rsidTr="00E231A7">
        <w:trPr>
          <w:trHeight w:val="486"/>
        </w:trPr>
        <w:tc>
          <w:tcPr>
            <w:tcW w:w="3974" w:type="dxa"/>
            <w:vMerge/>
            <w:shd w:val="clear" w:color="auto" w:fill="auto"/>
          </w:tcPr>
          <w:p w14:paraId="65D94EA5" w14:textId="77777777" w:rsidR="00FB023E" w:rsidRPr="00FB023E" w:rsidRDefault="00FB023E" w:rsidP="00FB023E">
            <w:pPr>
              <w:spacing w:after="160"/>
              <w:rPr>
                <w:rFonts w:ascii="Avenir Roman" w:hAnsi="Avenir Roman"/>
                <w:b/>
                <w:noProof/>
                <w:color w:val="404040" w:themeColor="text1" w:themeTint="BF"/>
                <w:sz w:val="20"/>
                <w:szCs w:val="20"/>
              </w:rPr>
            </w:pPr>
          </w:p>
        </w:tc>
        <w:tc>
          <w:tcPr>
            <w:tcW w:w="1521" w:type="dxa"/>
            <w:shd w:val="clear" w:color="auto" w:fill="auto"/>
          </w:tcPr>
          <w:p w14:paraId="5CAAED60"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 xml:space="preserve">Other </w:t>
            </w:r>
          </w:p>
        </w:tc>
        <w:tc>
          <w:tcPr>
            <w:tcW w:w="3770" w:type="dxa"/>
            <w:shd w:val="clear" w:color="auto" w:fill="auto"/>
          </w:tcPr>
          <w:p w14:paraId="2461691F" w14:textId="030B555C" w:rsidR="00FB023E" w:rsidRPr="00853DA5" w:rsidRDefault="00283FE1" w:rsidP="00283FE1">
            <w:pPr>
              <w:spacing w:after="160"/>
              <w:rPr>
                <w:rFonts w:ascii="Avenir Roman" w:hAnsi="Avenir Roman"/>
                <w:noProof/>
                <w:color w:val="404040" w:themeColor="text1" w:themeTint="BF"/>
                <w:sz w:val="20"/>
                <w:szCs w:val="20"/>
                <w:highlight w:val="yellow"/>
              </w:rPr>
            </w:pPr>
            <w:r w:rsidRPr="00ED43D6">
              <w:rPr>
                <w:rFonts w:ascii="Avenir Roman" w:hAnsi="Avenir Roman"/>
                <w:noProof/>
                <w:color w:val="404040" w:themeColor="text1" w:themeTint="BF"/>
                <w:sz w:val="20"/>
                <w:szCs w:val="20"/>
              </w:rPr>
              <w:t>6 month fixed term contract</w:t>
            </w:r>
          </w:p>
        </w:tc>
      </w:tr>
    </w:tbl>
    <w:p w14:paraId="5A4F163D" w14:textId="77777777" w:rsidR="00BD4999" w:rsidRPr="00FB023E" w:rsidRDefault="00BD4999" w:rsidP="00FB023E">
      <w:pPr>
        <w:spacing w:after="160"/>
        <w:rPr>
          <w:rFonts w:ascii="Avenir Roman" w:hAnsi="Avenir Roman"/>
          <w:noProof/>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tblGrid>
      <w:tr w:rsidR="00FB023E" w:rsidRPr="00FB023E" w14:paraId="6C61CEAB" w14:textId="77777777" w:rsidTr="00E231A7">
        <w:trPr>
          <w:trHeight w:val="266"/>
        </w:trPr>
        <w:tc>
          <w:tcPr>
            <w:tcW w:w="9233" w:type="dxa"/>
            <w:shd w:val="clear" w:color="auto" w:fill="A6A6A6"/>
          </w:tcPr>
          <w:p w14:paraId="271504B1"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Principal Accountabilities (e.g. key responsibilities and projects)</w:t>
            </w:r>
          </w:p>
        </w:tc>
      </w:tr>
      <w:tr w:rsidR="00FB023E" w:rsidRPr="00FB023E" w14:paraId="15745C23" w14:textId="77777777" w:rsidTr="00E231A7">
        <w:trPr>
          <w:trHeight w:val="1709"/>
        </w:trPr>
        <w:tc>
          <w:tcPr>
            <w:tcW w:w="9233" w:type="dxa"/>
            <w:shd w:val="clear" w:color="auto" w:fill="auto"/>
          </w:tcPr>
          <w:p w14:paraId="7F426430" w14:textId="77777777" w:rsidR="00B96147" w:rsidRDefault="00B96147" w:rsidP="00B96147">
            <w:pPr>
              <w:numPr>
                <w:ilvl w:val="0"/>
                <w:numId w:val="2"/>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Provide administrative support around a range of meeting types, including setting dates, inviting and coordinating with attendees, taking notes, distributing materials before and after etc Support the planning and delivery of larger </w:t>
            </w:r>
            <w:r w:rsidRPr="00465EE7">
              <w:rPr>
                <w:rFonts w:ascii="Avenir Roman" w:hAnsi="Avenir Roman"/>
                <w:noProof/>
                <w:color w:val="404040" w:themeColor="text1" w:themeTint="BF"/>
                <w:sz w:val="20"/>
                <w:szCs w:val="20"/>
              </w:rPr>
              <w:t xml:space="preserve">events </w:t>
            </w:r>
            <w:r>
              <w:rPr>
                <w:rFonts w:ascii="Avenir Roman" w:hAnsi="Avenir Roman"/>
                <w:noProof/>
                <w:color w:val="404040" w:themeColor="text1" w:themeTint="BF"/>
                <w:sz w:val="20"/>
                <w:szCs w:val="20"/>
              </w:rPr>
              <w:t xml:space="preserve">and workshops, including providing input into content </w:t>
            </w:r>
          </w:p>
          <w:p w14:paraId="310A7F32" w14:textId="77777777" w:rsidR="005D4F60" w:rsidRDefault="005D4F60" w:rsidP="005D4F60">
            <w:pPr>
              <w:numPr>
                <w:ilvl w:val="0"/>
                <w:numId w:val="2"/>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Manage records and contact lists on the Salesforce </w:t>
            </w:r>
            <w:r w:rsidRPr="001E5103">
              <w:rPr>
                <w:rFonts w:ascii="Avenir Roman" w:hAnsi="Avenir Roman"/>
                <w:noProof/>
                <w:color w:val="404040" w:themeColor="text1" w:themeTint="BF"/>
                <w:sz w:val="20"/>
                <w:szCs w:val="20"/>
              </w:rPr>
              <w:t>Content Management System</w:t>
            </w:r>
            <w:r>
              <w:rPr>
                <w:rFonts w:ascii="Avenir Roman" w:hAnsi="Avenir Roman"/>
                <w:noProof/>
                <w:color w:val="404040" w:themeColor="text1" w:themeTint="BF"/>
                <w:sz w:val="20"/>
                <w:szCs w:val="20"/>
              </w:rPr>
              <w:t xml:space="preserve"> </w:t>
            </w:r>
          </w:p>
          <w:p w14:paraId="7ABE8172" w14:textId="77777777" w:rsidR="005D4F60" w:rsidRDefault="00B96147" w:rsidP="005D4F60">
            <w:pPr>
              <w:numPr>
                <w:ilvl w:val="0"/>
                <w:numId w:val="2"/>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Research and collate evidence and information for case studies and best practice examples for the A</w:t>
            </w:r>
            <w:r w:rsidR="00663777">
              <w:rPr>
                <w:rFonts w:ascii="Avenir Roman" w:hAnsi="Avenir Roman"/>
                <w:noProof/>
                <w:color w:val="404040" w:themeColor="text1" w:themeTint="BF"/>
                <w:sz w:val="20"/>
                <w:szCs w:val="20"/>
              </w:rPr>
              <w:t>dvancing Net Zero</w:t>
            </w:r>
            <w:r>
              <w:rPr>
                <w:rFonts w:ascii="Avenir Roman" w:hAnsi="Avenir Roman"/>
                <w:noProof/>
                <w:color w:val="404040" w:themeColor="text1" w:themeTint="BF"/>
                <w:sz w:val="20"/>
                <w:szCs w:val="20"/>
              </w:rPr>
              <w:t xml:space="preserve"> programme</w:t>
            </w:r>
          </w:p>
          <w:p w14:paraId="7978DBE9" w14:textId="77777777" w:rsidR="00184EB6" w:rsidRDefault="00B96147" w:rsidP="00D73C6B">
            <w:pPr>
              <w:numPr>
                <w:ilvl w:val="0"/>
                <w:numId w:val="2"/>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 xml:space="preserve">Research and collate content on different topics to support </w:t>
            </w:r>
            <w:r w:rsidR="005D4F60">
              <w:rPr>
                <w:rFonts w:ascii="Avenir Roman" w:hAnsi="Avenir Roman"/>
                <w:noProof/>
                <w:color w:val="404040" w:themeColor="text1" w:themeTint="BF"/>
                <w:sz w:val="20"/>
                <w:szCs w:val="20"/>
              </w:rPr>
              <w:t xml:space="preserve">UKGBC public affairs activites </w:t>
            </w:r>
            <w:r>
              <w:rPr>
                <w:rFonts w:ascii="Avenir Roman" w:hAnsi="Avenir Roman"/>
                <w:noProof/>
                <w:color w:val="404040" w:themeColor="text1" w:themeTint="BF"/>
                <w:sz w:val="20"/>
                <w:szCs w:val="20"/>
              </w:rPr>
              <w:t xml:space="preserve">such as </w:t>
            </w:r>
            <w:r w:rsidR="00776EC1">
              <w:rPr>
                <w:rFonts w:ascii="Avenir Roman" w:hAnsi="Avenir Roman"/>
                <w:noProof/>
                <w:color w:val="404040" w:themeColor="text1" w:themeTint="BF"/>
                <w:sz w:val="20"/>
                <w:szCs w:val="20"/>
              </w:rPr>
              <w:t xml:space="preserve">reports, </w:t>
            </w:r>
            <w:r w:rsidR="005D4F60">
              <w:rPr>
                <w:rFonts w:ascii="Avenir Roman" w:hAnsi="Avenir Roman"/>
                <w:noProof/>
                <w:color w:val="404040" w:themeColor="text1" w:themeTint="BF"/>
                <w:sz w:val="20"/>
                <w:szCs w:val="20"/>
              </w:rPr>
              <w:t>consultation responses</w:t>
            </w:r>
            <w:r w:rsidR="00776EC1">
              <w:rPr>
                <w:rFonts w:ascii="Avenir Roman" w:hAnsi="Avenir Roman"/>
                <w:noProof/>
                <w:color w:val="404040" w:themeColor="text1" w:themeTint="BF"/>
                <w:sz w:val="20"/>
                <w:szCs w:val="20"/>
              </w:rPr>
              <w:t xml:space="preserve"> and member communications</w:t>
            </w:r>
            <w:r>
              <w:rPr>
                <w:rFonts w:ascii="Avenir Roman" w:hAnsi="Avenir Roman"/>
                <w:noProof/>
                <w:color w:val="404040" w:themeColor="text1" w:themeTint="BF"/>
                <w:sz w:val="20"/>
                <w:szCs w:val="20"/>
              </w:rPr>
              <w:t>, including the monthly UKGBC policy newsletter</w:t>
            </w:r>
          </w:p>
          <w:p w14:paraId="2C997042" w14:textId="77777777" w:rsidR="00D73C6B" w:rsidRPr="00776EC1" w:rsidRDefault="00D73C6B" w:rsidP="00776EC1">
            <w:pPr>
              <w:numPr>
                <w:ilvl w:val="0"/>
                <w:numId w:val="2"/>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Support colleagues in arranging meetings with parliamentarians, officials and stakeholders</w:t>
            </w:r>
            <w:r w:rsidR="00B96147">
              <w:rPr>
                <w:rFonts w:ascii="Avenir Roman" w:hAnsi="Avenir Roman"/>
                <w:noProof/>
                <w:color w:val="404040" w:themeColor="text1" w:themeTint="BF"/>
                <w:sz w:val="20"/>
                <w:szCs w:val="20"/>
              </w:rPr>
              <w:t>, including liaising with MPs’ offices, and taking part in some of those meetings</w:t>
            </w:r>
          </w:p>
        </w:tc>
      </w:tr>
    </w:tbl>
    <w:p w14:paraId="2BFF5B1F" w14:textId="567CF30F" w:rsidR="00FB023E" w:rsidRDefault="00FB023E" w:rsidP="00FB023E">
      <w:pPr>
        <w:spacing w:after="160"/>
        <w:rPr>
          <w:rFonts w:ascii="Avenir Roman" w:hAnsi="Avenir Roman"/>
          <w:noProof/>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83FE1" w:rsidRPr="00FB023E" w14:paraId="4F2CC0D5" w14:textId="77777777" w:rsidTr="00ED43D6">
        <w:tc>
          <w:tcPr>
            <w:tcW w:w="9209" w:type="dxa"/>
            <w:tcBorders>
              <w:top w:val="single" w:sz="4" w:space="0" w:color="auto"/>
              <w:left w:val="single" w:sz="4" w:space="0" w:color="auto"/>
              <w:bottom w:val="single" w:sz="4" w:space="0" w:color="auto"/>
              <w:right w:val="single" w:sz="4" w:space="0" w:color="auto"/>
            </w:tcBorders>
            <w:shd w:val="clear" w:color="auto" w:fill="BFBFBF"/>
          </w:tcPr>
          <w:p w14:paraId="219AEAC1" w14:textId="77777777" w:rsidR="00283FE1" w:rsidRPr="00FB023E" w:rsidRDefault="00283FE1" w:rsidP="00F27C10">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Decision making authority (eg strategy – impact on business; customers/stakeholders; people – leadership and teamwork; process – operational effectiveness and controls</w:t>
            </w:r>
          </w:p>
        </w:tc>
      </w:tr>
      <w:tr w:rsidR="00283FE1" w:rsidRPr="00FB023E" w14:paraId="5203E2FA" w14:textId="77777777" w:rsidTr="00ED43D6">
        <w:tc>
          <w:tcPr>
            <w:tcW w:w="9209" w:type="dxa"/>
            <w:tcBorders>
              <w:top w:val="single" w:sz="4" w:space="0" w:color="auto"/>
              <w:left w:val="single" w:sz="4" w:space="0" w:color="auto"/>
              <w:bottom w:val="single" w:sz="4" w:space="0" w:color="auto"/>
              <w:right w:val="single" w:sz="4" w:space="0" w:color="auto"/>
            </w:tcBorders>
            <w:shd w:val="clear" w:color="auto" w:fill="BFBFBF"/>
          </w:tcPr>
          <w:p w14:paraId="02EE999A" w14:textId="77777777" w:rsidR="00283FE1" w:rsidRPr="002611DE" w:rsidRDefault="00283FE1" w:rsidP="00F27C10">
            <w:pPr>
              <w:spacing w:after="160"/>
              <w:rPr>
                <w:rFonts w:ascii="Avenir Roman" w:hAnsi="Avenir Roman"/>
                <w:b/>
                <w:noProof/>
                <w:color w:val="404040" w:themeColor="text1" w:themeTint="BF"/>
                <w:sz w:val="20"/>
                <w:szCs w:val="20"/>
              </w:rPr>
            </w:pPr>
            <w:r w:rsidRPr="00283FE1">
              <w:rPr>
                <w:rFonts w:ascii="Avenir Roman" w:hAnsi="Avenir Roman"/>
                <w:b/>
                <w:noProof/>
                <w:color w:val="404040" w:themeColor="text1" w:themeTint="BF"/>
                <w:sz w:val="20"/>
                <w:szCs w:val="20"/>
              </w:rPr>
              <w:br/>
            </w:r>
            <w:r w:rsidRPr="002611DE">
              <w:rPr>
                <w:rFonts w:ascii="Avenir Roman" w:hAnsi="Avenir Roman"/>
                <w:b/>
                <w:noProof/>
                <w:color w:val="404040" w:themeColor="text1" w:themeTint="BF"/>
                <w:sz w:val="20"/>
                <w:szCs w:val="20"/>
              </w:rPr>
              <w:t>Without reference</w:t>
            </w:r>
          </w:p>
          <w:p w14:paraId="168763D8" w14:textId="096D28FF" w:rsidR="00283FE1" w:rsidRPr="00ED43D6" w:rsidRDefault="00283FE1" w:rsidP="00F27C10">
            <w:pPr>
              <w:pStyle w:val="ListParagraph"/>
              <w:numPr>
                <w:ilvl w:val="0"/>
                <w:numId w:val="6"/>
              </w:num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CRM administration &amp; updates</w:t>
            </w:r>
          </w:p>
          <w:p w14:paraId="630E001A" w14:textId="77777777" w:rsidR="00283FE1" w:rsidRPr="00ED43D6" w:rsidRDefault="00283FE1" w:rsidP="00F27C10">
            <w:pPr>
              <w:pStyle w:val="ListParagraph"/>
              <w:numPr>
                <w:ilvl w:val="0"/>
                <w:numId w:val="6"/>
              </w:numPr>
              <w:spacing w:after="160"/>
              <w:rPr>
                <w:rFonts w:ascii="Avenir Roman" w:hAnsi="Avenir Roman"/>
                <w:noProof/>
                <w:color w:val="404040" w:themeColor="text1" w:themeTint="BF"/>
                <w:sz w:val="20"/>
                <w:szCs w:val="20"/>
              </w:rPr>
            </w:pPr>
            <w:r w:rsidRPr="00ED43D6">
              <w:rPr>
                <w:rFonts w:ascii="Avenir Roman" w:hAnsi="Avenir Roman"/>
                <w:noProof/>
                <w:color w:val="404040" w:themeColor="text1" w:themeTint="BF"/>
                <w:sz w:val="20"/>
                <w:szCs w:val="20"/>
              </w:rPr>
              <w:t>Research activities</w:t>
            </w:r>
          </w:p>
          <w:p w14:paraId="2B26E3DA" w14:textId="77777777" w:rsidR="00283FE1" w:rsidRPr="002611DE" w:rsidRDefault="00283FE1" w:rsidP="00F27C10">
            <w:pPr>
              <w:spacing w:after="160"/>
              <w:rPr>
                <w:rFonts w:ascii="Avenir Roman" w:hAnsi="Avenir Roman"/>
                <w:b/>
                <w:noProof/>
                <w:color w:val="404040" w:themeColor="text1" w:themeTint="BF"/>
                <w:sz w:val="20"/>
                <w:szCs w:val="20"/>
              </w:rPr>
            </w:pPr>
            <w:r w:rsidRPr="002611DE">
              <w:rPr>
                <w:rFonts w:ascii="Avenir Roman" w:hAnsi="Avenir Roman"/>
                <w:b/>
                <w:noProof/>
                <w:color w:val="404040" w:themeColor="text1" w:themeTint="BF"/>
                <w:sz w:val="20"/>
                <w:szCs w:val="20"/>
              </w:rPr>
              <w:t>With reference</w:t>
            </w:r>
          </w:p>
          <w:p w14:paraId="0DFFE615" w14:textId="77777777" w:rsidR="00283FE1" w:rsidRPr="00ED43D6" w:rsidRDefault="00283FE1" w:rsidP="00F27C10">
            <w:pPr>
              <w:pStyle w:val="ListParagraph"/>
              <w:numPr>
                <w:ilvl w:val="0"/>
                <w:numId w:val="6"/>
              </w:numPr>
              <w:spacing w:after="160"/>
              <w:rPr>
                <w:rFonts w:ascii="Avenir Roman" w:hAnsi="Avenir Roman"/>
                <w:noProof/>
                <w:color w:val="404040" w:themeColor="text1" w:themeTint="BF"/>
                <w:sz w:val="20"/>
                <w:szCs w:val="20"/>
              </w:rPr>
            </w:pPr>
            <w:r w:rsidRPr="00ED43D6">
              <w:rPr>
                <w:rFonts w:ascii="Avenir Roman" w:hAnsi="Avenir Roman"/>
                <w:noProof/>
                <w:color w:val="404040" w:themeColor="text1" w:themeTint="BF"/>
                <w:sz w:val="20"/>
                <w:szCs w:val="20"/>
              </w:rPr>
              <w:t>Project management administration</w:t>
            </w:r>
          </w:p>
          <w:p w14:paraId="2D2A7CD6" w14:textId="77777777" w:rsidR="00283FE1" w:rsidRPr="00283FE1" w:rsidRDefault="00283FE1" w:rsidP="00F27C10">
            <w:pPr>
              <w:pStyle w:val="ListParagraph"/>
              <w:numPr>
                <w:ilvl w:val="0"/>
                <w:numId w:val="6"/>
              </w:numPr>
              <w:spacing w:after="160"/>
              <w:rPr>
                <w:rFonts w:ascii="Avenir Roman" w:hAnsi="Avenir Roman"/>
                <w:b/>
                <w:noProof/>
                <w:color w:val="404040" w:themeColor="text1" w:themeTint="BF"/>
                <w:sz w:val="20"/>
                <w:szCs w:val="20"/>
              </w:rPr>
            </w:pPr>
            <w:r w:rsidRPr="00ED43D6">
              <w:rPr>
                <w:rFonts w:ascii="Avenir Roman" w:hAnsi="Avenir Roman"/>
                <w:noProof/>
                <w:color w:val="404040" w:themeColor="text1" w:themeTint="BF"/>
                <w:sz w:val="20"/>
                <w:szCs w:val="20"/>
              </w:rPr>
              <w:t>Delivering project outputs</w:t>
            </w:r>
          </w:p>
        </w:tc>
      </w:tr>
    </w:tbl>
    <w:p w14:paraId="544231EE" w14:textId="77777777" w:rsidR="00283FE1" w:rsidRDefault="00283FE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70"/>
      </w:tblGrid>
      <w:tr w:rsidR="00FB023E" w:rsidRPr="00FB023E" w14:paraId="7C27B8D3" w14:textId="77777777" w:rsidTr="00663777">
        <w:tc>
          <w:tcPr>
            <w:tcW w:w="9578" w:type="dxa"/>
            <w:gridSpan w:val="2"/>
            <w:shd w:val="clear" w:color="auto" w:fill="BFBFBF"/>
          </w:tcPr>
          <w:p w14:paraId="7E5774C6" w14:textId="7A27645D"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lastRenderedPageBreak/>
              <w:t>Key competencies</w:t>
            </w:r>
          </w:p>
        </w:tc>
      </w:tr>
      <w:tr w:rsidR="00FB023E" w:rsidRPr="00FB023E" w14:paraId="7FE24D12" w14:textId="77777777" w:rsidTr="00663777">
        <w:tc>
          <w:tcPr>
            <w:tcW w:w="4608" w:type="dxa"/>
            <w:shd w:val="clear" w:color="auto" w:fill="BFBFBF"/>
          </w:tcPr>
          <w:p w14:paraId="1AEA823F"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Essential</w:t>
            </w:r>
          </w:p>
        </w:tc>
        <w:tc>
          <w:tcPr>
            <w:tcW w:w="4970" w:type="dxa"/>
            <w:shd w:val="clear" w:color="auto" w:fill="BFBFBF"/>
          </w:tcPr>
          <w:p w14:paraId="31936DA6"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Desirable</w:t>
            </w:r>
          </w:p>
        </w:tc>
      </w:tr>
      <w:tr w:rsidR="005A4B90" w:rsidRPr="00FB023E" w14:paraId="7A183117" w14:textId="77777777" w:rsidTr="00663777">
        <w:tc>
          <w:tcPr>
            <w:tcW w:w="4608" w:type="dxa"/>
            <w:shd w:val="clear" w:color="auto" w:fill="auto"/>
          </w:tcPr>
          <w:p w14:paraId="27B3AE97" w14:textId="77777777" w:rsidR="00D1125A" w:rsidRDefault="00D1125A"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Organisational skills</w:t>
            </w:r>
          </w:p>
          <w:p w14:paraId="333DA4DB" w14:textId="77777777" w:rsidR="00D1125A" w:rsidRPr="00D1125A" w:rsidRDefault="00D1125A" w:rsidP="00D1125A">
            <w:pPr>
              <w:spacing w:after="160"/>
              <w:rPr>
                <w:rFonts w:ascii="Avenir Roman" w:hAnsi="Avenir Roman"/>
                <w:noProof/>
                <w:color w:val="404040" w:themeColor="text1" w:themeTint="BF"/>
                <w:sz w:val="20"/>
                <w:szCs w:val="20"/>
              </w:rPr>
            </w:pPr>
            <w:r w:rsidRPr="00D1125A">
              <w:rPr>
                <w:rFonts w:ascii="Avenir Roman" w:hAnsi="Avenir Roman"/>
                <w:noProof/>
                <w:color w:val="404040" w:themeColor="text1" w:themeTint="BF"/>
                <w:sz w:val="20"/>
                <w:szCs w:val="20"/>
              </w:rPr>
              <w:t>Good attention to detail</w:t>
            </w:r>
          </w:p>
          <w:p w14:paraId="5EEA42C5" w14:textId="77777777" w:rsidR="00D1125A" w:rsidRPr="00D1125A" w:rsidRDefault="00D1125A" w:rsidP="00D1125A">
            <w:pPr>
              <w:spacing w:after="160"/>
              <w:rPr>
                <w:rFonts w:ascii="Avenir Roman" w:hAnsi="Avenir Roman"/>
                <w:noProof/>
                <w:color w:val="404040" w:themeColor="text1" w:themeTint="BF"/>
                <w:sz w:val="20"/>
                <w:szCs w:val="20"/>
              </w:rPr>
            </w:pPr>
            <w:r w:rsidRPr="00D1125A">
              <w:rPr>
                <w:rFonts w:ascii="Avenir Roman" w:hAnsi="Avenir Roman"/>
                <w:noProof/>
                <w:color w:val="404040" w:themeColor="text1" w:themeTint="BF"/>
                <w:sz w:val="20"/>
                <w:szCs w:val="20"/>
              </w:rPr>
              <w:t>Able to deliver tasks efficiently and on time</w:t>
            </w:r>
          </w:p>
          <w:p w14:paraId="5C1057E8" w14:textId="77777777" w:rsidR="00D1125A" w:rsidRDefault="00D1125A"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Communication skills both verbal and written</w:t>
            </w:r>
          </w:p>
          <w:p w14:paraId="7A093F09" w14:textId="049AE02D" w:rsidR="005A4B90" w:rsidRDefault="005A4B90" w:rsidP="00E231A7">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Ability to work collaboratively as part of a team</w:t>
            </w:r>
          </w:p>
          <w:p w14:paraId="4496E24F" w14:textId="102937CC" w:rsidR="001370FE" w:rsidRPr="00ED43D6" w:rsidRDefault="001370FE" w:rsidP="001370FE">
            <w:pPr>
              <w:spacing w:after="160"/>
              <w:rPr>
                <w:rFonts w:ascii="Avenir Roman" w:hAnsi="Avenir Roman"/>
                <w:noProof/>
                <w:color w:val="404040" w:themeColor="text1" w:themeTint="BF"/>
                <w:sz w:val="20"/>
                <w:szCs w:val="20"/>
              </w:rPr>
            </w:pPr>
            <w:r w:rsidRPr="00ED43D6">
              <w:rPr>
                <w:rFonts w:ascii="Avenir Roman" w:hAnsi="Avenir Roman"/>
                <w:noProof/>
                <w:color w:val="404040" w:themeColor="text1" w:themeTint="BF"/>
                <w:sz w:val="20"/>
                <w:szCs w:val="20"/>
              </w:rPr>
              <w:t>Competent use of standard Microsoft Office programs including Word, Excel and PowerPoint</w:t>
            </w:r>
          </w:p>
          <w:p w14:paraId="4FC441B7" w14:textId="77777777" w:rsidR="0083400D" w:rsidRPr="00FB023E" w:rsidRDefault="0083400D" w:rsidP="008F28C0">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Commitment to UKGBC mission and values</w:t>
            </w:r>
          </w:p>
        </w:tc>
        <w:tc>
          <w:tcPr>
            <w:tcW w:w="4970" w:type="dxa"/>
            <w:shd w:val="clear" w:color="auto" w:fill="auto"/>
          </w:tcPr>
          <w:p w14:paraId="3719F6A7" w14:textId="471CF636" w:rsidR="005A4B90" w:rsidRPr="00FB023E" w:rsidRDefault="00AA5C3F"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Competent use of standard social media tools</w:t>
            </w:r>
          </w:p>
        </w:tc>
      </w:tr>
    </w:tbl>
    <w:p w14:paraId="0D204A0D" w14:textId="77777777" w:rsidR="00FB023E" w:rsidRPr="00FB023E" w:rsidRDefault="00FB023E" w:rsidP="00FB023E">
      <w:pPr>
        <w:spacing w:after="160"/>
        <w:rPr>
          <w:rFonts w:ascii="Avenir Roman" w:hAnsi="Avenir Roman"/>
          <w:noProof/>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70"/>
      </w:tblGrid>
      <w:tr w:rsidR="00FB023E" w:rsidRPr="00FB023E" w14:paraId="7848CFB6" w14:textId="77777777" w:rsidTr="00E231A7">
        <w:tc>
          <w:tcPr>
            <w:tcW w:w="9606" w:type="dxa"/>
            <w:gridSpan w:val="2"/>
            <w:shd w:val="clear" w:color="auto" w:fill="BFBFBF"/>
          </w:tcPr>
          <w:p w14:paraId="2AC59098" w14:textId="77777777" w:rsidR="00FB023E" w:rsidRPr="00FB023E" w:rsidRDefault="00FB023E" w:rsidP="00FB023E">
            <w:pPr>
              <w:spacing w:after="160"/>
              <w:rPr>
                <w:rFonts w:ascii="Avenir Roman" w:hAnsi="Avenir Roman"/>
                <w:b/>
                <w:i/>
                <w:noProof/>
                <w:color w:val="404040" w:themeColor="text1" w:themeTint="BF"/>
                <w:sz w:val="20"/>
                <w:szCs w:val="20"/>
              </w:rPr>
            </w:pPr>
            <w:r w:rsidRPr="00FB023E">
              <w:rPr>
                <w:rFonts w:ascii="Avenir Roman" w:hAnsi="Avenir Roman"/>
                <w:b/>
                <w:noProof/>
                <w:color w:val="404040" w:themeColor="text1" w:themeTint="BF"/>
                <w:sz w:val="20"/>
                <w:szCs w:val="20"/>
              </w:rPr>
              <w:t xml:space="preserve">Knowledge, experience and qualifications </w:t>
            </w:r>
            <w:r w:rsidRPr="00FB023E">
              <w:rPr>
                <w:rFonts w:ascii="Avenir Roman" w:hAnsi="Avenir Roman"/>
                <w:b/>
                <w:i/>
                <w:noProof/>
                <w:color w:val="404040" w:themeColor="text1" w:themeTint="BF"/>
                <w:sz w:val="20"/>
                <w:szCs w:val="20"/>
              </w:rPr>
              <w:t>(minimum requirements for the job)</w:t>
            </w:r>
          </w:p>
        </w:tc>
      </w:tr>
      <w:tr w:rsidR="00FB023E" w:rsidRPr="00FB023E" w14:paraId="53A61E88" w14:textId="77777777" w:rsidTr="00E231A7">
        <w:tc>
          <w:tcPr>
            <w:tcW w:w="4621" w:type="dxa"/>
            <w:shd w:val="clear" w:color="auto" w:fill="BFBFBF"/>
          </w:tcPr>
          <w:p w14:paraId="1C5577AC"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Essential</w:t>
            </w:r>
          </w:p>
        </w:tc>
        <w:tc>
          <w:tcPr>
            <w:tcW w:w="4985" w:type="dxa"/>
            <w:shd w:val="clear" w:color="auto" w:fill="BFBFBF"/>
          </w:tcPr>
          <w:p w14:paraId="15DCD362" w14:textId="77777777" w:rsidR="00FB023E" w:rsidRPr="00FB023E" w:rsidRDefault="00FB023E" w:rsidP="00FB023E">
            <w:pPr>
              <w:spacing w:after="160"/>
              <w:rPr>
                <w:rFonts w:ascii="Avenir Roman" w:hAnsi="Avenir Roman"/>
                <w:b/>
                <w:noProof/>
                <w:color w:val="404040" w:themeColor="text1" w:themeTint="BF"/>
                <w:sz w:val="20"/>
                <w:szCs w:val="20"/>
              </w:rPr>
            </w:pPr>
            <w:r w:rsidRPr="00FB023E">
              <w:rPr>
                <w:rFonts w:ascii="Avenir Roman" w:hAnsi="Avenir Roman"/>
                <w:b/>
                <w:noProof/>
                <w:color w:val="404040" w:themeColor="text1" w:themeTint="BF"/>
                <w:sz w:val="20"/>
                <w:szCs w:val="20"/>
              </w:rPr>
              <w:t>Desirable</w:t>
            </w:r>
          </w:p>
        </w:tc>
      </w:tr>
      <w:tr w:rsidR="005A4B90" w:rsidRPr="00FB023E" w14:paraId="3D6574ED" w14:textId="77777777" w:rsidTr="00E231A7">
        <w:tc>
          <w:tcPr>
            <w:tcW w:w="4621" w:type="dxa"/>
            <w:shd w:val="clear" w:color="auto" w:fill="auto"/>
          </w:tcPr>
          <w:p w14:paraId="26EE2FA2" w14:textId="77777777" w:rsidR="005A4B90" w:rsidRDefault="005A4B90" w:rsidP="008F28C0">
            <w:pPr>
              <w:spacing w:after="160"/>
              <w:rPr>
                <w:rFonts w:ascii="Avenir Roman" w:hAnsi="Avenir Roman"/>
                <w:noProof/>
                <w:color w:val="404040" w:themeColor="text1" w:themeTint="BF"/>
                <w:sz w:val="20"/>
                <w:szCs w:val="20"/>
              </w:rPr>
            </w:pPr>
            <w:bookmarkStart w:id="0" w:name="_Hlk526262745"/>
            <w:r>
              <w:rPr>
                <w:rFonts w:ascii="Avenir Roman" w:hAnsi="Avenir Roman"/>
                <w:noProof/>
                <w:color w:val="404040" w:themeColor="text1" w:themeTint="BF"/>
                <w:sz w:val="20"/>
                <w:szCs w:val="20"/>
              </w:rPr>
              <w:t>Degree or equivalent experience in relevant field</w:t>
            </w:r>
          </w:p>
          <w:bookmarkEnd w:id="0"/>
          <w:p w14:paraId="1AA626BB" w14:textId="77777777" w:rsidR="00F833C2" w:rsidRDefault="00D1125A" w:rsidP="008F28C0">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S</w:t>
            </w:r>
            <w:r w:rsidRPr="00D1125A">
              <w:rPr>
                <w:rFonts w:ascii="Avenir Roman" w:hAnsi="Avenir Roman"/>
                <w:noProof/>
                <w:color w:val="404040" w:themeColor="text1" w:themeTint="BF"/>
                <w:sz w:val="20"/>
                <w:szCs w:val="20"/>
              </w:rPr>
              <w:t>trong interest in sustaina</w:t>
            </w:r>
            <w:r>
              <w:rPr>
                <w:rFonts w:ascii="Avenir Roman" w:hAnsi="Avenir Roman"/>
                <w:noProof/>
                <w:color w:val="404040" w:themeColor="text1" w:themeTint="BF"/>
                <w:sz w:val="20"/>
                <w:szCs w:val="20"/>
              </w:rPr>
              <w:t>bility and/or built environment</w:t>
            </w:r>
          </w:p>
          <w:p w14:paraId="73289558" w14:textId="77777777" w:rsidR="008759C0" w:rsidRDefault="008759C0" w:rsidP="008F28C0">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Proven experience of undertaking detailed desk-based research</w:t>
            </w:r>
          </w:p>
          <w:p w14:paraId="76F640C2" w14:textId="77777777" w:rsidR="008759C0" w:rsidRPr="00FB023E" w:rsidRDefault="0072710B" w:rsidP="008F28C0">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Knowledge of UK politics and politicial system</w:t>
            </w:r>
          </w:p>
        </w:tc>
        <w:tc>
          <w:tcPr>
            <w:tcW w:w="4985" w:type="dxa"/>
            <w:shd w:val="clear" w:color="auto" w:fill="auto"/>
          </w:tcPr>
          <w:p w14:paraId="601F52FA" w14:textId="77777777" w:rsidR="005A4B90" w:rsidRDefault="0072710B"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K</w:t>
            </w:r>
            <w:r w:rsidR="00D1125A" w:rsidRPr="00D1125A">
              <w:rPr>
                <w:rFonts w:ascii="Avenir Roman" w:hAnsi="Avenir Roman"/>
                <w:noProof/>
                <w:color w:val="404040" w:themeColor="text1" w:themeTint="BF"/>
                <w:sz w:val="20"/>
                <w:szCs w:val="20"/>
              </w:rPr>
              <w:t>nowledge of c</w:t>
            </w:r>
            <w:r w:rsidR="00D1125A">
              <w:rPr>
                <w:rFonts w:ascii="Avenir Roman" w:hAnsi="Avenir Roman"/>
                <w:noProof/>
                <w:color w:val="404040" w:themeColor="text1" w:themeTint="BF"/>
                <w:sz w:val="20"/>
                <w:szCs w:val="20"/>
              </w:rPr>
              <w:t>onstruction and property sector</w:t>
            </w:r>
          </w:p>
          <w:p w14:paraId="55D2726B" w14:textId="77777777" w:rsidR="00D1125A" w:rsidRDefault="008759C0"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Experience of</w:t>
            </w:r>
            <w:r w:rsidR="0072710B">
              <w:rPr>
                <w:rFonts w:ascii="Avenir Roman" w:hAnsi="Avenir Roman"/>
                <w:noProof/>
                <w:color w:val="404040" w:themeColor="text1" w:themeTint="BF"/>
                <w:sz w:val="20"/>
                <w:szCs w:val="20"/>
              </w:rPr>
              <w:t xml:space="preserve"> </w:t>
            </w:r>
            <w:r w:rsidRPr="008759C0">
              <w:rPr>
                <w:rFonts w:ascii="Avenir Roman" w:hAnsi="Avenir Roman"/>
                <w:noProof/>
                <w:color w:val="404040" w:themeColor="text1" w:themeTint="BF"/>
                <w:sz w:val="20"/>
                <w:szCs w:val="20"/>
              </w:rPr>
              <w:t>Sal</w:t>
            </w:r>
            <w:r>
              <w:rPr>
                <w:rFonts w:ascii="Avenir Roman" w:hAnsi="Avenir Roman"/>
                <w:noProof/>
                <w:color w:val="404040" w:themeColor="text1" w:themeTint="BF"/>
                <w:sz w:val="20"/>
                <w:szCs w:val="20"/>
              </w:rPr>
              <w:t>esforce or a similar CRM system</w:t>
            </w:r>
          </w:p>
          <w:p w14:paraId="2CBF2E71" w14:textId="057C5568" w:rsidR="001370FE" w:rsidRPr="00FB023E" w:rsidRDefault="001370FE" w:rsidP="00D1125A">
            <w:pPr>
              <w:spacing w:after="160"/>
              <w:rPr>
                <w:rFonts w:ascii="Avenir Roman" w:hAnsi="Avenir Roman"/>
                <w:noProof/>
                <w:color w:val="404040" w:themeColor="text1" w:themeTint="BF"/>
                <w:sz w:val="20"/>
                <w:szCs w:val="20"/>
              </w:rPr>
            </w:pPr>
            <w:r>
              <w:rPr>
                <w:rFonts w:ascii="Avenir Roman" w:hAnsi="Avenir Roman"/>
                <w:noProof/>
                <w:color w:val="404040" w:themeColor="text1" w:themeTint="BF"/>
                <w:sz w:val="20"/>
                <w:szCs w:val="20"/>
              </w:rPr>
              <w:t>Trained in qualitative, quantitative and digital research methods</w:t>
            </w:r>
          </w:p>
        </w:tc>
      </w:tr>
    </w:tbl>
    <w:p w14:paraId="784373B2" w14:textId="77777777" w:rsidR="00FB023E" w:rsidRPr="00FB023E" w:rsidRDefault="00FB023E" w:rsidP="00FB023E">
      <w:pPr>
        <w:spacing w:after="160"/>
        <w:rPr>
          <w:rFonts w:ascii="Avenir Roman" w:hAnsi="Avenir Roman"/>
          <w:noProof/>
          <w:color w:val="404040" w:themeColor="text1" w:themeTint="BF"/>
          <w:sz w:val="20"/>
          <w:szCs w:val="20"/>
        </w:rPr>
      </w:pPr>
    </w:p>
    <w:p w14:paraId="4EBA7E6E" w14:textId="77777777" w:rsidR="00F60746" w:rsidRPr="00F60746" w:rsidRDefault="00F60746" w:rsidP="00F60746">
      <w:pPr>
        <w:pStyle w:val="Headline"/>
      </w:pPr>
      <w:r w:rsidRPr="00F60746">
        <w:t>Terms &amp; Conditions</w:t>
      </w:r>
    </w:p>
    <w:p w14:paraId="63912B15" w14:textId="6F97F3DD" w:rsidR="000037C3" w:rsidRPr="00524A66" w:rsidRDefault="00F60746" w:rsidP="00F60746">
      <w:pPr>
        <w:spacing w:after="160"/>
        <w:rPr>
          <w:rFonts w:ascii="Avenir Roman" w:hAnsi="Avenir Roman"/>
          <w:noProof/>
          <w:color w:val="404040" w:themeColor="text1" w:themeTint="BF"/>
          <w:sz w:val="20"/>
          <w:szCs w:val="20"/>
        </w:rPr>
      </w:pPr>
      <w:r w:rsidRPr="00F60746">
        <w:rPr>
          <w:rFonts w:ascii="Avenir Roman" w:hAnsi="Avenir Roman"/>
          <w:b/>
          <w:noProof/>
          <w:color w:val="404040" w:themeColor="text1" w:themeTint="BF"/>
          <w:sz w:val="20"/>
          <w:szCs w:val="20"/>
        </w:rPr>
        <w:t>Place of Work</w:t>
      </w:r>
      <w:r w:rsidRPr="00F60746">
        <w:rPr>
          <w:rFonts w:ascii="Avenir Roman" w:hAnsi="Avenir Roman"/>
          <w:noProof/>
          <w:color w:val="404040" w:themeColor="text1" w:themeTint="BF"/>
          <w:sz w:val="20"/>
          <w:szCs w:val="20"/>
        </w:rPr>
        <w:t>: Building Centre, 26 Store Street, London WC1E 7BT</w:t>
      </w:r>
      <w:r w:rsidR="00524A66">
        <w:rPr>
          <w:rFonts w:ascii="Avenir Roman" w:hAnsi="Avenir Roman"/>
          <w:noProof/>
          <w:color w:val="404040" w:themeColor="text1" w:themeTint="BF"/>
          <w:sz w:val="20"/>
          <w:szCs w:val="20"/>
        </w:rPr>
        <w:br/>
      </w:r>
      <w:r w:rsidRPr="00F60746">
        <w:rPr>
          <w:rFonts w:ascii="Avenir Roman" w:hAnsi="Avenir Roman"/>
          <w:b/>
          <w:noProof/>
          <w:color w:val="404040" w:themeColor="text1" w:themeTint="BF"/>
          <w:sz w:val="20"/>
          <w:szCs w:val="20"/>
        </w:rPr>
        <w:t>Hours of work</w:t>
      </w:r>
      <w:r w:rsidRPr="00F60746">
        <w:rPr>
          <w:rFonts w:ascii="Avenir Roman" w:hAnsi="Avenir Roman"/>
          <w:noProof/>
          <w:color w:val="404040" w:themeColor="text1" w:themeTint="BF"/>
          <w:sz w:val="20"/>
          <w:szCs w:val="20"/>
        </w:rPr>
        <w:t>: 37</w:t>
      </w:r>
      <w:r w:rsidR="00524A66">
        <w:rPr>
          <w:rFonts w:ascii="Avenir Roman" w:hAnsi="Avenir Roman"/>
          <w:noProof/>
          <w:color w:val="404040" w:themeColor="text1" w:themeTint="BF"/>
          <w:sz w:val="20"/>
          <w:szCs w:val="20"/>
        </w:rPr>
        <w:t>.5 hours; normally 9am – 5.30pm</w:t>
      </w:r>
      <w:r w:rsidR="00524A66">
        <w:rPr>
          <w:rFonts w:ascii="Avenir Roman" w:hAnsi="Avenir Roman"/>
          <w:noProof/>
          <w:color w:val="404040" w:themeColor="text1" w:themeTint="BF"/>
          <w:sz w:val="20"/>
          <w:szCs w:val="20"/>
        </w:rPr>
        <w:br/>
      </w:r>
      <w:r w:rsidRPr="00F60746">
        <w:rPr>
          <w:rFonts w:ascii="Avenir Roman" w:hAnsi="Avenir Roman"/>
          <w:b/>
          <w:noProof/>
          <w:color w:val="404040" w:themeColor="text1" w:themeTint="BF"/>
          <w:sz w:val="20"/>
          <w:szCs w:val="20"/>
        </w:rPr>
        <w:t>Holidays</w:t>
      </w:r>
      <w:r w:rsidRPr="00F60746">
        <w:rPr>
          <w:rFonts w:ascii="Avenir Roman" w:hAnsi="Avenir Roman"/>
          <w:noProof/>
          <w:color w:val="404040" w:themeColor="text1" w:themeTint="BF"/>
          <w:sz w:val="20"/>
          <w:szCs w:val="20"/>
        </w:rPr>
        <w:t xml:space="preserve">: 28 days per annum pro rata, plus public holidays, </w:t>
      </w:r>
      <w:bookmarkStart w:id="1" w:name="_Hlk526781557"/>
      <w:r w:rsidRPr="00F60746">
        <w:rPr>
          <w:rFonts w:ascii="Avenir Roman" w:hAnsi="Avenir Roman"/>
          <w:noProof/>
          <w:color w:val="404040" w:themeColor="text1" w:themeTint="BF"/>
          <w:sz w:val="20"/>
          <w:szCs w:val="20"/>
        </w:rPr>
        <w:t>plus 3 days Xm</w:t>
      </w:r>
      <w:r w:rsidR="00524A66">
        <w:rPr>
          <w:rFonts w:ascii="Avenir Roman" w:hAnsi="Avenir Roman"/>
          <w:noProof/>
          <w:color w:val="404040" w:themeColor="text1" w:themeTint="BF"/>
          <w:sz w:val="20"/>
          <w:szCs w:val="20"/>
        </w:rPr>
        <w:t>as closure</w:t>
      </w:r>
      <w:bookmarkEnd w:id="1"/>
      <w:r w:rsidR="00524A66">
        <w:rPr>
          <w:rFonts w:ascii="Avenir Roman" w:hAnsi="Avenir Roman"/>
          <w:noProof/>
          <w:color w:val="404040" w:themeColor="text1" w:themeTint="BF"/>
          <w:sz w:val="20"/>
          <w:szCs w:val="20"/>
        </w:rPr>
        <w:br/>
      </w:r>
      <w:r w:rsidRPr="00F60746">
        <w:rPr>
          <w:rFonts w:ascii="Avenir Roman" w:hAnsi="Avenir Roman"/>
          <w:b/>
          <w:noProof/>
          <w:color w:val="404040" w:themeColor="text1" w:themeTint="BF"/>
          <w:sz w:val="20"/>
          <w:szCs w:val="20"/>
        </w:rPr>
        <w:t>Salary &amp; benefits</w:t>
      </w:r>
      <w:r w:rsidRPr="00F60746">
        <w:rPr>
          <w:rFonts w:ascii="Avenir Roman" w:hAnsi="Avenir Roman"/>
          <w:noProof/>
          <w:color w:val="404040" w:themeColor="text1" w:themeTint="BF"/>
          <w:sz w:val="20"/>
          <w:szCs w:val="20"/>
        </w:rPr>
        <w:t xml:space="preserve">: </w:t>
      </w:r>
      <w:r w:rsidR="001370FE">
        <w:rPr>
          <w:rFonts w:ascii="Avenir Roman" w:hAnsi="Avenir Roman"/>
          <w:noProof/>
          <w:color w:val="404040" w:themeColor="text1" w:themeTint="BF"/>
          <w:sz w:val="20"/>
          <w:szCs w:val="20"/>
        </w:rPr>
        <w:t>£440 per week</w:t>
      </w:r>
      <w:r w:rsidR="001C53EB">
        <w:rPr>
          <w:rFonts w:ascii="Avenir Roman" w:hAnsi="Avenir Roman"/>
          <w:noProof/>
          <w:color w:val="404040" w:themeColor="text1" w:themeTint="BF"/>
          <w:sz w:val="20"/>
          <w:szCs w:val="20"/>
        </w:rPr>
        <w:t xml:space="preserve"> </w:t>
      </w:r>
      <w:r w:rsidR="001C53EB" w:rsidRPr="001C53EB">
        <w:rPr>
          <w:rFonts w:ascii="Avenir Roman" w:hAnsi="Avenir Roman"/>
          <w:noProof/>
          <w:color w:val="404040" w:themeColor="text1" w:themeTint="BF"/>
          <w:sz w:val="20"/>
          <w:szCs w:val="20"/>
        </w:rPr>
        <w:t xml:space="preserve">(£22,880 per calendar year), </w:t>
      </w:r>
      <w:r w:rsidR="001370FE">
        <w:rPr>
          <w:rFonts w:ascii="Avenir Roman" w:hAnsi="Avenir Roman"/>
          <w:noProof/>
          <w:color w:val="404040" w:themeColor="text1" w:themeTint="BF"/>
          <w:sz w:val="20"/>
          <w:szCs w:val="20"/>
        </w:rPr>
        <w:t xml:space="preserve">plus </w:t>
      </w:r>
      <w:r w:rsidRPr="00F60746">
        <w:rPr>
          <w:rFonts w:ascii="Avenir Roman" w:hAnsi="Avenir Roman"/>
          <w:noProof/>
          <w:color w:val="404040" w:themeColor="text1" w:themeTint="BF"/>
          <w:sz w:val="20"/>
          <w:szCs w:val="20"/>
        </w:rPr>
        <w:t>enh</w:t>
      </w:r>
      <w:r w:rsidR="00524A66">
        <w:rPr>
          <w:rFonts w:ascii="Avenir Roman" w:hAnsi="Avenir Roman"/>
          <w:noProof/>
          <w:color w:val="404040" w:themeColor="text1" w:themeTint="BF"/>
          <w:sz w:val="20"/>
          <w:szCs w:val="20"/>
        </w:rPr>
        <w:t>anced pension contributions</w:t>
      </w:r>
      <w:r w:rsidR="00524A66">
        <w:rPr>
          <w:rFonts w:ascii="Avenir Roman" w:hAnsi="Avenir Roman"/>
          <w:noProof/>
          <w:color w:val="404040" w:themeColor="text1" w:themeTint="BF"/>
          <w:sz w:val="20"/>
          <w:szCs w:val="20"/>
        </w:rPr>
        <w:br/>
      </w:r>
      <w:r w:rsidRPr="00F60746">
        <w:rPr>
          <w:rFonts w:ascii="Avenir Roman" w:hAnsi="Avenir Roman"/>
          <w:b/>
          <w:noProof/>
          <w:color w:val="404040" w:themeColor="text1" w:themeTint="BF"/>
          <w:sz w:val="20"/>
          <w:szCs w:val="20"/>
        </w:rPr>
        <w:t>Length of contract</w:t>
      </w:r>
      <w:r w:rsidRPr="00F60746">
        <w:rPr>
          <w:rFonts w:ascii="Avenir Roman" w:hAnsi="Avenir Roman"/>
          <w:noProof/>
          <w:color w:val="404040" w:themeColor="text1" w:themeTint="BF"/>
          <w:sz w:val="20"/>
          <w:szCs w:val="20"/>
        </w:rPr>
        <w:t xml:space="preserve">: </w:t>
      </w:r>
      <w:r w:rsidR="00AA5C3F">
        <w:rPr>
          <w:rFonts w:ascii="Avenir Roman" w:hAnsi="Avenir Roman"/>
          <w:noProof/>
          <w:color w:val="404040" w:themeColor="text1" w:themeTint="BF"/>
          <w:sz w:val="20"/>
          <w:szCs w:val="20"/>
        </w:rPr>
        <w:t xml:space="preserve">6 months with possibility to extend </w:t>
      </w:r>
      <w:r w:rsidR="00524A66">
        <w:rPr>
          <w:rFonts w:ascii="Avenir Roman" w:hAnsi="Avenir Roman"/>
          <w:noProof/>
          <w:color w:val="404040" w:themeColor="text1" w:themeTint="BF"/>
          <w:sz w:val="20"/>
          <w:szCs w:val="20"/>
        </w:rPr>
        <w:br/>
      </w:r>
      <w:r w:rsidRPr="00F60746">
        <w:rPr>
          <w:rFonts w:ascii="Avenir Roman" w:hAnsi="Avenir Roman"/>
          <w:b/>
          <w:noProof/>
          <w:color w:val="404040" w:themeColor="text1" w:themeTint="BF"/>
          <w:sz w:val="20"/>
          <w:szCs w:val="20"/>
        </w:rPr>
        <w:t>Start date</w:t>
      </w:r>
      <w:r w:rsidRPr="00F60746">
        <w:rPr>
          <w:rFonts w:ascii="Avenir Roman" w:hAnsi="Avenir Roman"/>
          <w:noProof/>
          <w:color w:val="404040" w:themeColor="text1" w:themeTint="BF"/>
          <w:sz w:val="20"/>
          <w:szCs w:val="20"/>
        </w:rPr>
        <w:t xml:space="preserve">: </w:t>
      </w:r>
      <w:r w:rsidR="00663777">
        <w:rPr>
          <w:rFonts w:ascii="Avenir Roman" w:hAnsi="Avenir Roman"/>
          <w:noProof/>
          <w:color w:val="404040" w:themeColor="text1" w:themeTint="BF"/>
          <w:sz w:val="20"/>
          <w:szCs w:val="20"/>
        </w:rPr>
        <w:t>ASAP</w:t>
      </w:r>
      <w:bookmarkStart w:id="2" w:name="_GoBack"/>
      <w:bookmarkEnd w:id="2"/>
    </w:p>
    <w:sectPr w:rsidR="000037C3" w:rsidRPr="00524A66" w:rsidSect="00496FCE">
      <w:headerReference w:type="default" r:id="rId11"/>
      <w:footerReference w:type="even" r:id="rId12"/>
      <w:footerReference w:type="default" r:id="rId13"/>
      <w:pgSz w:w="11900" w:h="16840"/>
      <w:pgMar w:top="1756" w:right="1440" w:bottom="1056" w:left="872" w:header="916"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5979F" w14:textId="77777777" w:rsidR="0073664C" w:rsidRDefault="0073664C" w:rsidP="00D0189B">
      <w:r>
        <w:separator/>
      </w:r>
    </w:p>
  </w:endnote>
  <w:endnote w:type="continuationSeparator" w:id="0">
    <w:p w14:paraId="0DC2B649" w14:textId="77777777" w:rsidR="0073664C" w:rsidRDefault="0073664C" w:rsidP="00D0189B">
      <w:r>
        <w:continuationSeparator/>
      </w:r>
    </w:p>
  </w:endnote>
  <w:endnote w:type="continuationNotice" w:id="1">
    <w:p w14:paraId="4E4B3906" w14:textId="77777777" w:rsidR="0073664C" w:rsidRDefault="0073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zeit Gro T OT">
    <w:altName w:val="Calibri"/>
    <w:charset w:val="00"/>
    <w:family w:val="auto"/>
    <w:pitch w:val="variable"/>
    <w:sig w:usb0="800000AF" w:usb1="50002048" w:usb2="00000000" w:usb3="00000000" w:csb0="00000093" w:csb1="00000000"/>
  </w:font>
  <w:font w:name="Avenir Roman">
    <w:altName w:val="Arial"/>
    <w:charset w:val="00"/>
    <w:family w:val="auto"/>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B292" w14:textId="77777777" w:rsidR="00E231A7" w:rsidRDefault="00E231A7" w:rsidP="00E231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D767D" w14:textId="77777777" w:rsidR="00E231A7" w:rsidRDefault="00E231A7" w:rsidP="00CC29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12D7" w14:textId="77777777" w:rsidR="00E231A7" w:rsidRPr="001D7D8B" w:rsidRDefault="00E231A7" w:rsidP="00496FCE">
    <w:pPr>
      <w:pStyle w:val="Footer"/>
      <w:framePr w:wrap="none" w:vAnchor="text" w:hAnchor="margin" w:xAlign="right" w:y="1"/>
      <w:rPr>
        <w:rStyle w:val="PageNumber"/>
      </w:rPr>
    </w:pPr>
    <w:r w:rsidRPr="001D7D8B">
      <w:rPr>
        <w:rStyle w:val="PageNumber"/>
      </w:rPr>
      <w:fldChar w:fldCharType="begin"/>
    </w:r>
    <w:r w:rsidRPr="001D7D8B">
      <w:rPr>
        <w:rStyle w:val="PageNumber"/>
      </w:rPr>
      <w:instrText xml:space="preserve">PAGE  </w:instrText>
    </w:r>
    <w:r w:rsidRPr="001D7D8B">
      <w:rPr>
        <w:rStyle w:val="PageNumber"/>
      </w:rPr>
      <w:fldChar w:fldCharType="separate"/>
    </w:r>
    <w:r>
      <w:rPr>
        <w:rStyle w:val="PageNumber"/>
        <w:noProof/>
      </w:rPr>
      <w:t>2</w:t>
    </w:r>
    <w:r w:rsidRPr="001D7D8B">
      <w:rPr>
        <w:rStyle w:val="PageNumber"/>
      </w:rPr>
      <w:fldChar w:fldCharType="end"/>
    </w:r>
  </w:p>
  <w:p w14:paraId="2EA09BA5" w14:textId="77777777" w:rsidR="00E231A7" w:rsidRPr="00CC29E7" w:rsidRDefault="00E231A7" w:rsidP="00FB023E">
    <w:pPr>
      <w:pStyle w:val="Newdocfooter"/>
    </w:pPr>
    <w:r w:rsidRPr="00CC29E7">
      <w:t>Together for a better built environment</w:t>
    </w:r>
    <w:r>
      <w:tab/>
      <w:t>www.ukgbc.org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3F78" w14:textId="77777777" w:rsidR="0073664C" w:rsidRDefault="0073664C" w:rsidP="00D0189B">
      <w:r>
        <w:separator/>
      </w:r>
    </w:p>
  </w:footnote>
  <w:footnote w:type="continuationSeparator" w:id="0">
    <w:p w14:paraId="368164E2" w14:textId="77777777" w:rsidR="0073664C" w:rsidRDefault="0073664C" w:rsidP="00D0189B">
      <w:r>
        <w:continuationSeparator/>
      </w:r>
    </w:p>
  </w:footnote>
  <w:footnote w:type="continuationNotice" w:id="1">
    <w:p w14:paraId="5934C8EB" w14:textId="77777777" w:rsidR="0073664C" w:rsidRDefault="00736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17DA" w14:textId="77777777" w:rsidR="00E231A7" w:rsidRPr="002D20B8" w:rsidRDefault="00E231A7" w:rsidP="00FB023E">
    <w:pPr>
      <w:pStyle w:val="Newdocheader"/>
    </w:pPr>
    <w:r w:rsidRPr="002D20B8">
      <w:drawing>
        <wp:anchor distT="0" distB="0" distL="114300" distR="114300" simplePos="0" relativeHeight="251658240" behindDoc="0" locked="0" layoutInCell="1" allowOverlap="1" wp14:anchorId="0C6A1685" wp14:editId="5CEE9FCA">
          <wp:simplePos x="0" y="0"/>
          <wp:positionH relativeFrom="column">
            <wp:posOffset>4639069</wp:posOffset>
          </wp:positionH>
          <wp:positionV relativeFrom="page">
            <wp:posOffset>0</wp:posOffset>
          </wp:positionV>
          <wp:extent cx="1805440" cy="1138442"/>
          <wp:effectExtent l="0" t="0" r="0" b="5080"/>
          <wp:wrapNone/>
          <wp:docPr id="5" name="Picture 5" descr="/Volumes/EARTHCREATIVE/02 Clients/UKGBC/J2320 - Rebrand/09_FINAL FILES/LH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EARTHCREATIVE/02 Clients/UKGBC/J2320 - Rebrand/09_FINAL FILES/LH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440" cy="1138442"/>
                  </a:xfrm>
                  <a:prstGeom prst="rect">
                    <a:avLst/>
                  </a:prstGeom>
                  <a:noFill/>
                  <a:ln>
                    <a:noFill/>
                  </a:ln>
                </pic:spPr>
              </pic:pic>
            </a:graphicData>
          </a:graphic>
        </wp:anchor>
      </w:drawing>
    </w:r>
    <w:r>
      <w:t>Job Description</w:t>
    </w:r>
  </w:p>
  <w:p w14:paraId="1109AD3C" w14:textId="77777777" w:rsidR="00E231A7" w:rsidRDefault="00E23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02CC"/>
    <w:multiLevelType w:val="hybridMultilevel"/>
    <w:tmpl w:val="971ED520"/>
    <w:lvl w:ilvl="0" w:tplc="08090001">
      <w:start w:val="1"/>
      <w:numFmt w:val="bullet"/>
      <w:lvlText w:val=""/>
      <w:lvlJc w:val="left"/>
      <w:pPr>
        <w:ind w:left="720" w:hanging="360"/>
      </w:pPr>
      <w:rPr>
        <w:rFonts w:ascii="Symbol" w:hAnsi="Symbol" w:hint="default"/>
      </w:rPr>
    </w:lvl>
    <w:lvl w:ilvl="1" w:tplc="573A9C8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B58A2"/>
    <w:multiLevelType w:val="hybridMultilevel"/>
    <w:tmpl w:val="20AA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7A2C"/>
    <w:multiLevelType w:val="hybridMultilevel"/>
    <w:tmpl w:val="7C5E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6F4D83"/>
    <w:multiLevelType w:val="hybridMultilevel"/>
    <w:tmpl w:val="33E2E2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DE3E6E"/>
    <w:multiLevelType w:val="hybridMultilevel"/>
    <w:tmpl w:val="6BA4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1285C"/>
    <w:multiLevelType w:val="hybridMultilevel"/>
    <w:tmpl w:val="0E760110"/>
    <w:lvl w:ilvl="0" w:tplc="9378D8B8">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474B5"/>
    <w:multiLevelType w:val="hybridMultilevel"/>
    <w:tmpl w:val="2144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9B"/>
    <w:rsid w:val="000037C3"/>
    <w:rsid w:val="00030D22"/>
    <w:rsid w:val="00067EA7"/>
    <w:rsid w:val="00086C7C"/>
    <w:rsid w:val="000B491F"/>
    <w:rsid w:val="000B52DE"/>
    <w:rsid w:val="000C6FA2"/>
    <w:rsid w:val="000E5751"/>
    <w:rsid w:val="001370FE"/>
    <w:rsid w:val="00184EB6"/>
    <w:rsid w:val="001A429E"/>
    <w:rsid w:val="001C53EB"/>
    <w:rsid w:val="001C5C36"/>
    <w:rsid w:val="001C5EF9"/>
    <w:rsid w:val="001D7D8B"/>
    <w:rsid w:val="00204E97"/>
    <w:rsid w:val="00206EF9"/>
    <w:rsid w:val="00216332"/>
    <w:rsid w:val="0025546A"/>
    <w:rsid w:val="00265AFB"/>
    <w:rsid w:val="00283FE1"/>
    <w:rsid w:val="002C0C42"/>
    <w:rsid w:val="002D20B8"/>
    <w:rsid w:val="002E11CB"/>
    <w:rsid w:val="002E4A41"/>
    <w:rsid w:val="003118D0"/>
    <w:rsid w:val="00364198"/>
    <w:rsid w:val="00375113"/>
    <w:rsid w:val="003C012D"/>
    <w:rsid w:val="003E05C2"/>
    <w:rsid w:val="003F19FB"/>
    <w:rsid w:val="00450BB2"/>
    <w:rsid w:val="00465EE7"/>
    <w:rsid w:val="0049364C"/>
    <w:rsid w:val="00496FCE"/>
    <w:rsid w:val="004D30DB"/>
    <w:rsid w:val="004D7A55"/>
    <w:rsid w:val="004F6552"/>
    <w:rsid w:val="00524A66"/>
    <w:rsid w:val="00525DE0"/>
    <w:rsid w:val="005263A8"/>
    <w:rsid w:val="00584B54"/>
    <w:rsid w:val="005A4B90"/>
    <w:rsid w:val="005B56BE"/>
    <w:rsid w:val="005B5F05"/>
    <w:rsid w:val="005D4F60"/>
    <w:rsid w:val="005D7A59"/>
    <w:rsid w:val="00663777"/>
    <w:rsid w:val="00673D76"/>
    <w:rsid w:val="00680D69"/>
    <w:rsid w:val="006B730C"/>
    <w:rsid w:val="006D1DF7"/>
    <w:rsid w:val="006D2A52"/>
    <w:rsid w:val="006E2007"/>
    <w:rsid w:val="006E7BA5"/>
    <w:rsid w:val="006F2CC4"/>
    <w:rsid w:val="006F5C35"/>
    <w:rsid w:val="007118BD"/>
    <w:rsid w:val="00724313"/>
    <w:rsid w:val="0072710B"/>
    <w:rsid w:val="0073664C"/>
    <w:rsid w:val="007472D9"/>
    <w:rsid w:val="00776EC1"/>
    <w:rsid w:val="007A3907"/>
    <w:rsid w:val="007C1E17"/>
    <w:rsid w:val="007E183D"/>
    <w:rsid w:val="007E28A4"/>
    <w:rsid w:val="0080674F"/>
    <w:rsid w:val="0083400D"/>
    <w:rsid w:val="00853DA5"/>
    <w:rsid w:val="0087322F"/>
    <w:rsid w:val="008759C0"/>
    <w:rsid w:val="008A65FA"/>
    <w:rsid w:val="008D244F"/>
    <w:rsid w:val="008F28C0"/>
    <w:rsid w:val="00955228"/>
    <w:rsid w:val="009809C5"/>
    <w:rsid w:val="009972D6"/>
    <w:rsid w:val="00A60D4E"/>
    <w:rsid w:val="00A8102B"/>
    <w:rsid w:val="00A92031"/>
    <w:rsid w:val="00AA5C3F"/>
    <w:rsid w:val="00AC40F7"/>
    <w:rsid w:val="00AD0C6B"/>
    <w:rsid w:val="00B37EFD"/>
    <w:rsid w:val="00B40474"/>
    <w:rsid w:val="00B4226E"/>
    <w:rsid w:val="00B61D6F"/>
    <w:rsid w:val="00B7720C"/>
    <w:rsid w:val="00B90935"/>
    <w:rsid w:val="00B93511"/>
    <w:rsid w:val="00B96147"/>
    <w:rsid w:val="00BB6034"/>
    <w:rsid w:val="00BB7B08"/>
    <w:rsid w:val="00BD4999"/>
    <w:rsid w:val="00BF0400"/>
    <w:rsid w:val="00C00353"/>
    <w:rsid w:val="00C12E96"/>
    <w:rsid w:val="00C3465A"/>
    <w:rsid w:val="00C71FF4"/>
    <w:rsid w:val="00C80AA2"/>
    <w:rsid w:val="00C80C3E"/>
    <w:rsid w:val="00C80D08"/>
    <w:rsid w:val="00CB3B28"/>
    <w:rsid w:val="00CC29E7"/>
    <w:rsid w:val="00CC5094"/>
    <w:rsid w:val="00CD77EA"/>
    <w:rsid w:val="00CF1E94"/>
    <w:rsid w:val="00D0189B"/>
    <w:rsid w:val="00D1125A"/>
    <w:rsid w:val="00D50E5F"/>
    <w:rsid w:val="00D608E9"/>
    <w:rsid w:val="00D73C6B"/>
    <w:rsid w:val="00DA137A"/>
    <w:rsid w:val="00DA65F7"/>
    <w:rsid w:val="00DB1EFC"/>
    <w:rsid w:val="00DB72F5"/>
    <w:rsid w:val="00E231A7"/>
    <w:rsid w:val="00E30435"/>
    <w:rsid w:val="00E6358E"/>
    <w:rsid w:val="00E810A5"/>
    <w:rsid w:val="00E9584A"/>
    <w:rsid w:val="00ED43D6"/>
    <w:rsid w:val="00F60746"/>
    <w:rsid w:val="00F833C2"/>
    <w:rsid w:val="00F84D6F"/>
    <w:rsid w:val="00FB023E"/>
    <w:rsid w:val="00FB4F74"/>
    <w:rsid w:val="00FB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C9311"/>
  <w15:docId w15:val="{0325945F-6951-48C0-82D2-0DD53193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89B"/>
    <w:pPr>
      <w:tabs>
        <w:tab w:val="center" w:pos="4513"/>
        <w:tab w:val="right" w:pos="9026"/>
      </w:tabs>
    </w:pPr>
  </w:style>
  <w:style w:type="character" w:customStyle="1" w:styleId="HeaderChar">
    <w:name w:val="Header Char"/>
    <w:basedOn w:val="DefaultParagraphFont"/>
    <w:link w:val="Header"/>
    <w:uiPriority w:val="99"/>
    <w:rsid w:val="00D0189B"/>
  </w:style>
  <w:style w:type="paragraph" w:styleId="Footer">
    <w:name w:val="footer"/>
    <w:basedOn w:val="Normal"/>
    <w:link w:val="FooterChar"/>
    <w:uiPriority w:val="99"/>
    <w:unhideWhenUsed/>
    <w:rsid w:val="00D0189B"/>
    <w:pPr>
      <w:tabs>
        <w:tab w:val="center" w:pos="4513"/>
        <w:tab w:val="right" w:pos="9026"/>
      </w:tabs>
    </w:pPr>
  </w:style>
  <w:style w:type="character" w:customStyle="1" w:styleId="FooterChar">
    <w:name w:val="Footer Char"/>
    <w:basedOn w:val="DefaultParagraphFont"/>
    <w:link w:val="Footer"/>
    <w:uiPriority w:val="99"/>
    <w:rsid w:val="00D0189B"/>
  </w:style>
  <w:style w:type="character" w:styleId="PageNumber">
    <w:name w:val="page number"/>
    <w:basedOn w:val="DefaultParagraphFont"/>
    <w:uiPriority w:val="99"/>
    <w:unhideWhenUsed/>
    <w:rsid w:val="001D7D8B"/>
    <w:rPr>
      <w:rFonts w:ascii="Neuzeit Gro T OT" w:hAnsi="Neuzeit Gro T OT"/>
      <w:b/>
      <w:bCs/>
      <w:i w:val="0"/>
      <w:iCs w:val="0"/>
      <w:sz w:val="20"/>
    </w:rPr>
  </w:style>
  <w:style w:type="paragraph" w:styleId="Revision">
    <w:name w:val="Revision"/>
    <w:hidden/>
    <w:uiPriority w:val="99"/>
    <w:semiHidden/>
    <w:rsid w:val="00206EF9"/>
  </w:style>
  <w:style w:type="paragraph" w:customStyle="1" w:styleId="NewHeading1">
    <w:name w:val="New Heading 1"/>
    <w:basedOn w:val="Normal"/>
    <w:link w:val="NewHeading1Char"/>
    <w:qFormat/>
    <w:rsid w:val="00FB023E"/>
    <w:pPr>
      <w:spacing w:after="160" w:line="360" w:lineRule="auto"/>
      <w:outlineLvl w:val="0"/>
    </w:pPr>
    <w:rPr>
      <w:rFonts w:ascii="Neuzeit Gro T OT" w:hAnsi="Neuzeit Gro T OT"/>
      <w:b/>
      <w:noProof/>
      <w:color w:val="00A0A7"/>
      <w:sz w:val="36"/>
      <w:szCs w:val="36"/>
    </w:rPr>
  </w:style>
  <w:style w:type="paragraph" w:customStyle="1" w:styleId="Newbodytext">
    <w:name w:val="New body text"/>
    <w:basedOn w:val="Normal"/>
    <w:link w:val="NewbodytextChar"/>
    <w:qFormat/>
    <w:rsid w:val="00FB023E"/>
    <w:pPr>
      <w:spacing w:after="160"/>
      <w:outlineLvl w:val="0"/>
    </w:pPr>
    <w:rPr>
      <w:rFonts w:ascii="Avenir Roman" w:hAnsi="Avenir Roman"/>
      <w:noProof/>
      <w:color w:val="404040" w:themeColor="text1" w:themeTint="BF"/>
      <w:sz w:val="20"/>
      <w:szCs w:val="20"/>
    </w:rPr>
  </w:style>
  <w:style w:type="character" w:customStyle="1" w:styleId="NewHeading1Char">
    <w:name w:val="New Heading 1 Char"/>
    <w:basedOn w:val="DefaultParagraphFont"/>
    <w:link w:val="NewHeading1"/>
    <w:rsid w:val="00FB023E"/>
    <w:rPr>
      <w:rFonts w:ascii="Neuzeit Gro T OT" w:hAnsi="Neuzeit Gro T OT"/>
      <w:b/>
      <w:noProof/>
      <w:color w:val="00A0A7"/>
      <w:sz w:val="36"/>
      <w:szCs w:val="36"/>
    </w:rPr>
  </w:style>
  <w:style w:type="paragraph" w:customStyle="1" w:styleId="Headline">
    <w:name w:val="Headline"/>
    <w:basedOn w:val="Normal"/>
    <w:link w:val="HeadlineChar"/>
    <w:qFormat/>
    <w:rsid w:val="00FB023E"/>
    <w:pPr>
      <w:spacing w:after="160"/>
    </w:pPr>
    <w:rPr>
      <w:rFonts w:ascii="Avenir Roman" w:hAnsi="Avenir Roman"/>
      <w:b/>
      <w:noProof/>
      <w:color w:val="404040" w:themeColor="text1" w:themeTint="BF"/>
      <w:sz w:val="20"/>
      <w:szCs w:val="20"/>
    </w:rPr>
  </w:style>
  <w:style w:type="character" w:customStyle="1" w:styleId="NewbodytextChar">
    <w:name w:val="New body text Char"/>
    <w:basedOn w:val="DefaultParagraphFont"/>
    <w:link w:val="Newbodytext"/>
    <w:rsid w:val="00FB023E"/>
    <w:rPr>
      <w:rFonts w:ascii="Avenir Roman" w:hAnsi="Avenir Roman"/>
      <w:noProof/>
      <w:color w:val="404040" w:themeColor="text1" w:themeTint="BF"/>
      <w:sz w:val="20"/>
      <w:szCs w:val="20"/>
    </w:rPr>
  </w:style>
  <w:style w:type="paragraph" w:customStyle="1" w:styleId="Headlineintourquoise">
    <w:name w:val="Headline in tourquoise"/>
    <w:basedOn w:val="Normal"/>
    <w:link w:val="HeadlineintourquoiseChar"/>
    <w:qFormat/>
    <w:rsid w:val="00FB023E"/>
    <w:pPr>
      <w:spacing w:after="160"/>
    </w:pPr>
    <w:rPr>
      <w:rFonts w:ascii="Avenir Roman" w:hAnsi="Avenir Roman"/>
      <w:b/>
      <w:noProof/>
      <w:color w:val="00A0A7"/>
      <w:sz w:val="20"/>
      <w:szCs w:val="20"/>
    </w:rPr>
  </w:style>
  <w:style w:type="character" w:customStyle="1" w:styleId="HeadlineChar">
    <w:name w:val="Headline Char"/>
    <w:basedOn w:val="DefaultParagraphFont"/>
    <w:link w:val="Headline"/>
    <w:rsid w:val="00FB023E"/>
    <w:rPr>
      <w:rFonts w:ascii="Avenir Roman" w:hAnsi="Avenir Roman"/>
      <w:b/>
      <w:noProof/>
      <w:color w:val="404040" w:themeColor="text1" w:themeTint="BF"/>
      <w:sz w:val="20"/>
      <w:szCs w:val="20"/>
    </w:rPr>
  </w:style>
  <w:style w:type="paragraph" w:customStyle="1" w:styleId="Headlineinmagenta">
    <w:name w:val="Headline in magenta"/>
    <w:basedOn w:val="Normal"/>
    <w:link w:val="HeadlineinmagentaChar"/>
    <w:qFormat/>
    <w:rsid w:val="00FB023E"/>
    <w:pPr>
      <w:spacing w:after="160"/>
    </w:pPr>
    <w:rPr>
      <w:rFonts w:ascii="Avenir Roman" w:hAnsi="Avenir Roman"/>
      <w:b/>
      <w:noProof/>
      <w:color w:val="D9117B"/>
      <w:sz w:val="20"/>
      <w:szCs w:val="20"/>
    </w:rPr>
  </w:style>
  <w:style w:type="character" w:customStyle="1" w:styleId="HeadlineintourquoiseChar">
    <w:name w:val="Headline in tourquoise Char"/>
    <w:basedOn w:val="DefaultParagraphFont"/>
    <w:link w:val="Headlineintourquoise"/>
    <w:rsid w:val="00FB023E"/>
    <w:rPr>
      <w:rFonts w:ascii="Avenir Roman" w:hAnsi="Avenir Roman"/>
      <w:b/>
      <w:noProof/>
      <w:color w:val="00A0A7"/>
      <w:sz w:val="20"/>
      <w:szCs w:val="20"/>
    </w:rPr>
  </w:style>
  <w:style w:type="paragraph" w:customStyle="1" w:styleId="Headlineinorange">
    <w:name w:val="Headline in orange"/>
    <w:basedOn w:val="Normal"/>
    <w:link w:val="HeadlineinorangeChar"/>
    <w:qFormat/>
    <w:rsid w:val="00FB023E"/>
    <w:pPr>
      <w:spacing w:after="160"/>
      <w:outlineLvl w:val="0"/>
    </w:pPr>
    <w:rPr>
      <w:rFonts w:ascii="Neuzeit Gro T OT" w:hAnsi="Neuzeit Gro T OT"/>
      <w:b/>
      <w:noProof/>
      <w:color w:val="E5702A"/>
      <w:sz w:val="20"/>
      <w:szCs w:val="20"/>
    </w:rPr>
  </w:style>
  <w:style w:type="character" w:customStyle="1" w:styleId="HeadlineinmagentaChar">
    <w:name w:val="Headline in magenta Char"/>
    <w:basedOn w:val="DefaultParagraphFont"/>
    <w:link w:val="Headlineinmagenta"/>
    <w:rsid w:val="00FB023E"/>
    <w:rPr>
      <w:rFonts w:ascii="Avenir Roman" w:hAnsi="Avenir Roman"/>
      <w:b/>
      <w:noProof/>
      <w:color w:val="D9117B"/>
      <w:sz w:val="20"/>
      <w:szCs w:val="20"/>
    </w:rPr>
  </w:style>
  <w:style w:type="paragraph" w:customStyle="1" w:styleId="Headlineinviolet">
    <w:name w:val="Headline in violet"/>
    <w:basedOn w:val="Normal"/>
    <w:link w:val="HeadlineinvioletChar"/>
    <w:qFormat/>
    <w:rsid w:val="00FB023E"/>
    <w:pPr>
      <w:spacing w:after="160"/>
      <w:outlineLvl w:val="0"/>
    </w:pPr>
    <w:rPr>
      <w:rFonts w:ascii="Neuzeit Gro T OT" w:hAnsi="Neuzeit Gro T OT"/>
      <w:b/>
      <w:noProof/>
      <w:color w:val="4E2C7A"/>
      <w:sz w:val="20"/>
      <w:szCs w:val="20"/>
    </w:rPr>
  </w:style>
  <w:style w:type="character" w:customStyle="1" w:styleId="HeadlineinorangeChar">
    <w:name w:val="Headline in orange Char"/>
    <w:basedOn w:val="DefaultParagraphFont"/>
    <w:link w:val="Headlineinorange"/>
    <w:rsid w:val="00FB023E"/>
    <w:rPr>
      <w:rFonts w:ascii="Neuzeit Gro T OT" w:hAnsi="Neuzeit Gro T OT"/>
      <w:b/>
      <w:noProof/>
      <w:color w:val="E5702A"/>
      <w:sz w:val="20"/>
      <w:szCs w:val="20"/>
    </w:rPr>
  </w:style>
  <w:style w:type="paragraph" w:customStyle="1" w:styleId="Headlineinblue">
    <w:name w:val="Headline in blue"/>
    <w:basedOn w:val="Normal"/>
    <w:link w:val="HeadlineinblueChar"/>
    <w:qFormat/>
    <w:rsid w:val="00FB023E"/>
    <w:pPr>
      <w:spacing w:after="160"/>
      <w:outlineLvl w:val="0"/>
    </w:pPr>
    <w:rPr>
      <w:rFonts w:ascii="Neuzeit Gro T OT" w:hAnsi="Neuzeit Gro T OT"/>
      <w:b/>
      <w:noProof/>
      <w:color w:val="D9117B"/>
      <w:sz w:val="20"/>
      <w:szCs w:val="20"/>
    </w:rPr>
  </w:style>
  <w:style w:type="character" w:customStyle="1" w:styleId="HeadlineinvioletChar">
    <w:name w:val="Headline in violet Char"/>
    <w:basedOn w:val="DefaultParagraphFont"/>
    <w:link w:val="Headlineinviolet"/>
    <w:rsid w:val="00FB023E"/>
    <w:rPr>
      <w:rFonts w:ascii="Neuzeit Gro T OT" w:hAnsi="Neuzeit Gro T OT"/>
      <w:b/>
      <w:noProof/>
      <w:color w:val="4E2C7A"/>
      <w:sz w:val="20"/>
      <w:szCs w:val="20"/>
    </w:rPr>
  </w:style>
  <w:style w:type="paragraph" w:customStyle="1" w:styleId="Underline">
    <w:name w:val="Underline"/>
    <w:basedOn w:val="Normal"/>
    <w:link w:val="UnderlineChar"/>
    <w:qFormat/>
    <w:rsid w:val="00FB023E"/>
    <w:pPr>
      <w:spacing w:after="160"/>
    </w:pPr>
    <w:rPr>
      <w:rFonts w:ascii="Neuzeit Gro T OT" w:hAnsi="Neuzeit Gro T OT"/>
      <w:b/>
      <w:color w:val="404040" w:themeColor="text1" w:themeTint="BF"/>
      <w:sz w:val="22"/>
      <w:szCs w:val="22"/>
    </w:rPr>
  </w:style>
  <w:style w:type="character" w:customStyle="1" w:styleId="HeadlineinblueChar">
    <w:name w:val="Headline in blue Char"/>
    <w:basedOn w:val="DefaultParagraphFont"/>
    <w:link w:val="Headlineinblue"/>
    <w:rsid w:val="00FB023E"/>
    <w:rPr>
      <w:rFonts w:ascii="Neuzeit Gro T OT" w:hAnsi="Neuzeit Gro T OT"/>
      <w:b/>
      <w:noProof/>
      <w:color w:val="D9117B"/>
      <w:sz w:val="20"/>
      <w:szCs w:val="20"/>
    </w:rPr>
  </w:style>
  <w:style w:type="paragraph" w:customStyle="1" w:styleId="Newdocheader">
    <w:name w:val="New doc header"/>
    <w:basedOn w:val="Header"/>
    <w:link w:val="NewdocheaderChar"/>
    <w:qFormat/>
    <w:rsid w:val="00FB023E"/>
    <w:rPr>
      <w:rFonts w:ascii="Neuzeit Gro T OT" w:hAnsi="Neuzeit Gro T OT"/>
      <w:b/>
      <w:noProof/>
      <w:color w:val="00A0A7"/>
      <w:sz w:val="36"/>
      <w:szCs w:val="36"/>
      <w:lang w:eastAsia="en-GB"/>
    </w:rPr>
  </w:style>
  <w:style w:type="character" w:customStyle="1" w:styleId="UnderlineChar">
    <w:name w:val="Underline Char"/>
    <w:basedOn w:val="DefaultParagraphFont"/>
    <w:link w:val="Underline"/>
    <w:rsid w:val="00FB023E"/>
    <w:rPr>
      <w:rFonts w:ascii="Neuzeit Gro T OT" w:hAnsi="Neuzeit Gro T OT"/>
      <w:b/>
      <w:color w:val="404040" w:themeColor="text1" w:themeTint="BF"/>
      <w:sz w:val="22"/>
      <w:szCs w:val="22"/>
    </w:rPr>
  </w:style>
  <w:style w:type="paragraph" w:customStyle="1" w:styleId="Newdocfooter">
    <w:name w:val="New doc footer"/>
    <w:basedOn w:val="Footer"/>
    <w:link w:val="NewdocfooterChar"/>
    <w:qFormat/>
    <w:rsid w:val="00FB023E"/>
    <w:pPr>
      <w:tabs>
        <w:tab w:val="clear" w:pos="4513"/>
        <w:tab w:val="center" w:pos="5112"/>
      </w:tabs>
      <w:ind w:right="360"/>
    </w:pPr>
    <w:rPr>
      <w:rFonts w:ascii="Neuzeit Gro T OT" w:hAnsi="Neuzeit Gro T OT"/>
      <w:b/>
      <w:color w:val="404040" w:themeColor="text1" w:themeTint="BF"/>
      <w:sz w:val="20"/>
      <w:szCs w:val="20"/>
    </w:rPr>
  </w:style>
  <w:style w:type="character" w:customStyle="1" w:styleId="NewdocheaderChar">
    <w:name w:val="New doc header Char"/>
    <w:basedOn w:val="HeaderChar"/>
    <w:link w:val="Newdocheader"/>
    <w:rsid w:val="00FB023E"/>
    <w:rPr>
      <w:rFonts w:ascii="Neuzeit Gro T OT" w:hAnsi="Neuzeit Gro T OT"/>
      <w:b/>
      <w:noProof/>
      <w:color w:val="00A0A7"/>
      <w:sz w:val="36"/>
      <w:szCs w:val="36"/>
      <w:lang w:eastAsia="en-GB"/>
    </w:rPr>
  </w:style>
  <w:style w:type="character" w:customStyle="1" w:styleId="NewdocfooterChar">
    <w:name w:val="New doc footer Char"/>
    <w:basedOn w:val="FooterChar"/>
    <w:link w:val="Newdocfooter"/>
    <w:rsid w:val="00FB023E"/>
    <w:rPr>
      <w:rFonts w:ascii="Neuzeit Gro T OT" w:hAnsi="Neuzeit Gro T OT"/>
      <w:b/>
      <w:color w:val="404040" w:themeColor="text1" w:themeTint="BF"/>
      <w:sz w:val="20"/>
      <w:szCs w:val="20"/>
    </w:rPr>
  </w:style>
  <w:style w:type="paragraph" w:styleId="BalloonText">
    <w:name w:val="Balloon Text"/>
    <w:basedOn w:val="Normal"/>
    <w:link w:val="BalloonTextChar"/>
    <w:uiPriority w:val="99"/>
    <w:semiHidden/>
    <w:unhideWhenUsed/>
    <w:rsid w:val="00BD4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999"/>
    <w:rPr>
      <w:rFonts w:ascii="Segoe UI" w:hAnsi="Segoe UI" w:cs="Segoe UI"/>
      <w:sz w:val="18"/>
      <w:szCs w:val="18"/>
    </w:rPr>
  </w:style>
  <w:style w:type="character" w:styleId="CommentReference">
    <w:name w:val="annotation reference"/>
    <w:basedOn w:val="DefaultParagraphFont"/>
    <w:uiPriority w:val="99"/>
    <w:semiHidden/>
    <w:unhideWhenUsed/>
    <w:rsid w:val="003F19FB"/>
    <w:rPr>
      <w:sz w:val="16"/>
      <w:szCs w:val="16"/>
    </w:rPr>
  </w:style>
  <w:style w:type="paragraph" w:styleId="CommentText">
    <w:name w:val="annotation text"/>
    <w:basedOn w:val="Normal"/>
    <w:link w:val="CommentTextChar"/>
    <w:uiPriority w:val="99"/>
    <w:semiHidden/>
    <w:unhideWhenUsed/>
    <w:rsid w:val="003F19FB"/>
    <w:rPr>
      <w:sz w:val="20"/>
      <w:szCs w:val="20"/>
    </w:rPr>
  </w:style>
  <w:style w:type="character" w:customStyle="1" w:styleId="CommentTextChar">
    <w:name w:val="Comment Text Char"/>
    <w:basedOn w:val="DefaultParagraphFont"/>
    <w:link w:val="CommentText"/>
    <w:uiPriority w:val="99"/>
    <w:semiHidden/>
    <w:rsid w:val="003F19FB"/>
    <w:rPr>
      <w:sz w:val="20"/>
      <w:szCs w:val="20"/>
    </w:rPr>
  </w:style>
  <w:style w:type="paragraph" w:styleId="CommentSubject">
    <w:name w:val="annotation subject"/>
    <w:basedOn w:val="CommentText"/>
    <w:next w:val="CommentText"/>
    <w:link w:val="CommentSubjectChar"/>
    <w:uiPriority w:val="99"/>
    <w:semiHidden/>
    <w:unhideWhenUsed/>
    <w:rsid w:val="003F19FB"/>
    <w:rPr>
      <w:b/>
      <w:bCs/>
    </w:rPr>
  </w:style>
  <w:style w:type="character" w:customStyle="1" w:styleId="CommentSubjectChar">
    <w:name w:val="Comment Subject Char"/>
    <w:basedOn w:val="CommentTextChar"/>
    <w:link w:val="CommentSubject"/>
    <w:uiPriority w:val="99"/>
    <w:semiHidden/>
    <w:rsid w:val="003F19FB"/>
    <w:rPr>
      <w:b/>
      <w:bCs/>
      <w:sz w:val="20"/>
      <w:szCs w:val="20"/>
    </w:rPr>
  </w:style>
  <w:style w:type="paragraph" w:styleId="ListParagraph">
    <w:name w:val="List Paragraph"/>
    <w:basedOn w:val="Normal"/>
    <w:uiPriority w:val="34"/>
    <w:qFormat/>
    <w:rsid w:val="00B61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A1F1192B24345B29F338386F13EE3" ma:contentTypeVersion="10" ma:contentTypeDescription="Create a new document." ma:contentTypeScope="" ma:versionID="e47c8a5eb0484083bc98391dbced0a74">
  <xsd:schema xmlns:xsd="http://www.w3.org/2001/XMLSchema" xmlns:xs="http://www.w3.org/2001/XMLSchema" xmlns:p="http://schemas.microsoft.com/office/2006/metadata/properties" xmlns:ns2="0b619b67-fd85-4c46-bfc1-e8b5140509c1" xmlns:ns3="c1f08991-a0bc-4b5e-b90d-5f54f5cd334e" xmlns:ns4="43b9a45f-e788-4a52-b068-09a6474c90a4" targetNamespace="http://schemas.microsoft.com/office/2006/metadata/properties" ma:root="true" ma:fieldsID="d0a24339238e22fc0ac11674535cec82" ns2:_="" ns3:_="" ns4:_="">
    <xsd:import namespace="0b619b67-fd85-4c46-bfc1-e8b5140509c1"/>
    <xsd:import namespace="c1f08991-a0bc-4b5e-b90d-5f54f5cd334e"/>
    <xsd:import namespace="43b9a45f-e788-4a52-b068-09a6474c90a4"/>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9b67-fd85-4c46-bfc1-e8b5140509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08991-a0bc-4b5e-b90d-5f54f5cd334e"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9a45f-e788-4a52-b068-09a6474c90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FD4EFE-22D5-4B9B-8A67-0B700242F6A7}">
  <ds:schemaRefs>
    <ds:schemaRef ds:uri="http://schemas.microsoft.com/sharepoint/v3/contenttype/forms"/>
  </ds:schemaRefs>
</ds:datastoreItem>
</file>

<file path=customXml/itemProps2.xml><?xml version="1.0" encoding="utf-8"?>
<ds:datastoreItem xmlns:ds="http://schemas.openxmlformats.org/officeDocument/2006/customXml" ds:itemID="{E298D565-B650-4F0A-8EF0-3A1F00081651}">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c1f08991-a0bc-4b5e-b90d-5f54f5cd334e"/>
    <ds:schemaRef ds:uri="0b619b67-fd85-4c46-bfc1-e8b5140509c1"/>
    <ds:schemaRef ds:uri="http://schemas.microsoft.com/office/infopath/2007/PartnerControls"/>
    <ds:schemaRef ds:uri="http://schemas.microsoft.com/office/2006/metadata/properties"/>
    <ds:schemaRef ds:uri="43b9a45f-e788-4a52-b068-09a6474c90a4"/>
  </ds:schemaRefs>
</ds:datastoreItem>
</file>

<file path=customXml/itemProps3.xml><?xml version="1.0" encoding="utf-8"?>
<ds:datastoreItem xmlns:ds="http://schemas.openxmlformats.org/officeDocument/2006/customXml" ds:itemID="{A0982538-AD52-4320-933E-67C3AB4A4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19b67-fd85-4c46-bfc1-e8b5140509c1"/>
    <ds:schemaRef ds:uri="c1f08991-a0bc-4b5e-b90d-5f54f5cd334e"/>
    <ds:schemaRef ds:uri="43b9a45f-e788-4a52-b068-09a6474c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462F2-C120-40D3-BB85-7F4EB0C5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Kerwitz</dc:creator>
  <cp:lastModifiedBy>Richard Twinn</cp:lastModifiedBy>
  <cp:revision>2</cp:revision>
  <cp:lastPrinted>2017-10-10T14:05:00Z</cp:lastPrinted>
  <dcterms:created xsi:type="dcterms:W3CDTF">2018-10-09T09:23:00Z</dcterms:created>
  <dcterms:modified xsi:type="dcterms:W3CDTF">2018-10-09T09:23:00Z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0x010100337A1F1192B24345B29F338386F13EE3</vt:lpwstr>
  </property>
</Properties>
</file>