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0213" w14:textId="47B87CD6" w:rsidR="00BB79B0" w:rsidRPr="00D4078A" w:rsidRDefault="19D9A230" w:rsidP="09648DF8">
      <w:pPr>
        <w:spacing w:after="0" w:line="240" w:lineRule="auto"/>
        <w:ind w:left="-10"/>
        <w:rPr>
          <w:rFonts w:ascii="Avenir Heavy" w:eastAsia="Avenir Heavy" w:hAnsi="Avenir Heavy" w:cs="Avenir Heavy"/>
          <w:color w:val="3AC1C9"/>
          <w:sz w:val="36"/>
          <w:szCs w:val="36"/>
        </w:rPr>
      </w:pPr>
      <w:r w:rsidRPr="00785064">
        <w:rPr>
          <w:rFonts w:ascii="Bebas Neue" w:eastAsia="Bebas Neue" w:hAnsi="Bebas Neue" w:cs="Bebas Neue"/>
          <w:sz w:val="52"/>
          <w:szCs w:val="52"/>
        </w:rPr>
        <w:t xml:space="preserve">Net zero forum: </w:t>
      </w:r>
      <w:r w:rsidRPr="009D6BB8">
        <w:rPr>
          <w:rFonts w:ascii="Bebas Neue" w:eastAsia="Bebas Neue" w:hAnsi="Bebas Neue" w:cs="Bebas Neue"/>
          <w:color w:val="3AC1C9"/>
          <w:sz w:val="52"/>
          <w:szCs w:val="52"/>
        </w:rPr>
        <w:t xml:space="preserve">Application </w:t>
      </w:r>
      <w:r w:rsidR="009D6BB8">
        <w:rPr>
          <w:rFonts w:ascii="Bebas Neue" w:eastAsia="Bebas Neue" w:hAnsi="Bebas Neue" w:cs="Bebas Neue"/>
          <w:color w:val="3AC1C9"/>
          <w:sz w:val="52"/>
          <w:szCs w:val="52"/>
        </w:rPr>
        <w:t>form</w:t>
      </w:r>
    </w:p>
    <w:p w14:paraId="22FF763E" w14:textId="15B88492" w:rsidR="00BB79B0" w:rsidRPr="00D4078A" w:rsidRDefault="00BB79B0" w:rsidP="509F5583">
      <w:pPr>
        <w:spacing w:after="0" w:line="240" w:lineRule="auto"/>
        <w:ind w:hanging="10"/>
        <w:rPr>
          <w:rFonts w:ascii="Avenir Next LT Pro" w:eastAsia="Avenir Next LT Pro" w:hAnsi="Avenir Next LT Pro" w:cs="Avenir Next LT Pro"/>
          <w:color w:val="3AC1C9"/>
          <w:sz w:val="32"/>
          <w:szCs w:val="32"/>
        </w:rPr>
      </w:pPr>
    </w:p>
    <w:p w14:paraId="2C078E63" w14:textId="52D9E0CB" w:rsidR="00BB79B0" w:rsidRPr="00945821" w:rsidRDefault="0C696199" w:rsidP="509F5583">
      <w:pPr>
        <w:spacing w:after="0"/>
        <w:rPr>
          <w:rFonts w:ascii="Avenir Next LT Pro" w:eastAsia="Avenir Next LT Pro" w:hAnsi="Avenir Next LT Pro" w:cs="Avenir Next LT Pro"/>
          <w:b/>
          <w:bCs/>
          <w:color w:val="3AC1C9"/>
          <w:sz w:val="28"/>
          <w:szCs w:val="28"/>
        </w:rPr>
      </w:pPr>
      <w:r w:rsidRPr="509F5583">
        <w:rPr>
          <w:rFonts w:ascii="Avenir Next LT Pro" w:eastAsia="Avenir Next LT Pro" w:hAnsi="Avenir Next LT Pro" w:cs="Avenir Next LT Pro"/>
          <w:b/>
          <w:bCs/>
          <w:color w:val="3AC1C9"/>
          <w:sz w:val="28"/>
          <w:szCs w:val="28"/>
        </w:rPr>
        <w:t>1. Introduction to the Net Zero Forum</w:t>
      </w:r>
    </w:p>
    <w:p w14:paraId="14BDD564" w14:textId="67B6D8DF" w:rsidR="3921265C" w:rsidRPr="00945821" w:rsidRDefault="3921265C" w:rsidP="509F5583">
      <w:pPr>
        <w:spacing w:after="0"/>
        <w:rPr>
          <w:rFonts w:ascii="Avenir Next LT Pro" w:eastAsia="Avenir Next LT Pro" w:hAnsi="Avenir Next LT Pro" w:cs="Avenir Next LT Pro"/>
          <w:sz w:val="20"/>
          <w:szCs w:val="20"/>
        </w:rPr>
      </w:pPr>
    </w:p>
    <w:p w14:paraId="6A46602E" w14:textId="61392C17" w:rsidR="2FE966FB" w:rsidRDefault="2FE966FB" w:rsidP="21B71B4A">
      <w:pPr>
        <w:tabs>
          <w:tab w:val="num" w:pos="720"/>
        </w:tabs>
        <w:spacing w:after="0"/>
        <w:rPr>
          <w:rFonts w:ascii="Avenir Next LT Pro" w:eastAsia="Avenir Next LT Pro" w:hAnsi="Avenir Next LT Pro" w:cs="Avenir Next LT Pro"/>
          <w:color w:val="000000" w:themeColor="text1"/>
          <w:sz w:val="20"/>
          <w:szCs w:val="20"/>
        </w:rPr>
      </w:pPr>
      <w:r w:rsidRPr="21B71B4A">
        <w:rPr>
          <w:rFonts w:ascii="Avenir Next LT Pro" w:eastAsia="Avenir Next LT Pro" w:hAnsi="Avenir Next LT Pro" w:cs="Avenir Next LT Pro"/>
          <w:color w:val="000000" w:themeColor="text1"/>
          <w:sz w:val="20"/>
          <w:szCs w:val="20"/>
        </w:rPr>
        <w:t>UKGBC’s Net Zero Forum brings together industry professionals who are actively working on net zero within the built environment to share learnings, find solutions, and collectively make progress. The intention of the Net Zero Forum is to create a supportive community of peers from within the UKGBC membership to explore shared challenge</w:t>
      </w:r>
      <w:r w:rsidRPr="21B71B4A">
        <w:rPr>
          <w:rFonts w:ascii="Avenir Next LT Pro" w:eastAsia="Avenir Next LT Pro" w:hAnsi="Avenir Next LT Pro" w:cs="Avenir Next LT Pro"/>
          <w:sz w:val="20"/>
          <w:szCs w:val="20"/>
        </w:rPr>
        <w:t>s with achieving net zero carbon</w:t>
      </w:r>
      <w:r w:rsidRPr="21B71B4A">
        <w:rPr>
          <w:rFonts w:ascii="Avenir Next LT Pro" w:eastAsia="Avenir Next LT Pro" w:hAnsi="Avenir Next LT Pro" w:cs="Avenir Next LT Pro"/>
          <w:color w:val="000000" w:themeColor="text1"/>
          <w:sz w:val="20"/>
          <w:szCs w:val="20"/>
        </w:rPr>
        <w:t xml:space="preserve"> and discuss the solutions to them.</w:t>
      </w:r>
    </w:p>
    <w:p w14:paraId="6EE52EB3" w14:textId="3C670755" w:rsidR="6B07DA45" w:rsidRDefault="6B07DA45" w:rsidP="0D0CF7EC">
      <w:pPr>
        <w:spacing w:after="0"/>
        <w:rPr>
          <w:rFonts w:ascii="Avenir Next LT Pro" w:eastAsia="Avenir Next LT Pro" w:hAnsi="Avenir Next LT Pro" w:cs="Avenir Next LT Pro"/>
          <w:color w:val="000000" w:themeColor="text1"/>
          <w:sz w:val="20"/>
          <w:szCs w:val="20"/>
        </w:rPr>
      </w:pPr>
    </w:p>
    <w:p w14:paraId="255E4287" w14:textId="3AE326DD" w:rsidR="6B07DA45" w:rsidRDefault="2FE966FB" w:rsidP="0D0CF7EC">
      <w:pPr>
        <w:spacing w:after="0"/>
        <w:rPr>
          <w:rFonts w:ascii="Avenir Next LT Pro" w:eastAsia="Avenir Next LT Pro" w:hAnsi="Avenir Next LT Pro" w:cs="Avenir Next LT Pro"/>
          <w:strike/>
          <w:color w:val="0078D4"/>
          <w:sz w:val="20"/>
          <w:szCs w:val="20"/>
        </w:rPr>
      </w:pPr>
      <w:r w:rsidRPr="0D0CF7EC">
        <w:rPr>
          <w:rFonts w:ascii="Avenir Next LT Pro" w:eastAsia="Avenir Next LT Pro" w:hAnsi="Avenir Next LT Pro" w:cs="Avenir Next LT Pro"/>
          <w:color w:val="000000" w:themeColor="text1"/>
          <w:sz w:val="20"/>
          <w:szCs w:val="20"/>
        </w:rPr>
        <w:t>As ‘net zero’ is a broad term, the forum will be split into sub-groups on specific topics</w:t>
      </w:r>
      <w:r w:rsidR="5AB05752" w:rsidRPr="0D0CF7EC">
        <w:rPr>
          <w:rFonts w:ascii="Avenir Next LT Pro" w:eastAsia="Avenir Next LT Pro" w:hAnsi="Avenir Next LT Pro" w:cs="Avenir Next LT Pro"/>
          <w:color w:val="000000" w:themeColor="text1"/>
          <w:sz w:val="20"/>
          <w:szCs w:val="20"/>
        </w:rPr>
        <w:t>. C</w:t>
      </w:r>
      <w:r w:rsidRPr="0D0CF7EC">
        <w:rPr>
          <w:rFonts w:ascii="Avenir Next LT Pro" w:eastAsia="Avenir Next LT Pro" w:hAnsi="Avenir Next LT Pro" w:cs="Avenir Next LT Pro"/>
          <w:color w:val="000000" w:themeColor="text1"/>
          <w:sz w:val="20"/>
          <w:szCs w:val="20"/>
        </w:rPr>
        <w:t>ollaborative and informal</w:t>
      </w:r>
      <w:r w:rsidR="62214298" w:rsidRPr="0D0CF7EC">
        <w:rPr>
          <w:rFonts w:ascii="Avenir Next LT Pro" w:eastAsia="Avenir Next LT Pro" w:hAnsi="Avenir Next LT Pro" w:cs="Avenir Next LT Pro"/>
          <w:color w:val="000000" w:themeColor="text1"/>
          <w:sz w:val="20"/>
          <w:szCs w:val="20"/>
        </w:rPr>
        <w:t xml:space="preserve"> meetings will be </w:t>
      </w:r>
      <w:r w:rsidRPr="0D0CF7EC">
        <w:rPr>
          <w:rFonts w:ascii="Avenir Next LT Pro" w:eastAsia="Avenir Next LT Pro" w:hAnsi="Avenir Next LT Pro" w:cs="Avenir Next LT Pro"/>
          <w:color w:val="000000" w:themeColor="text1"/>
          <w:sz w:val="20"/>
          <w:szCs w:val="20"/>
        </w:rPr>
        <w:t>held monthly for a period of six-months for each topic.</w:t>
      </w:r>
      <w:r w:rsidR="278F8EE1" w:rsidRPr="0D0CF7EC">
        <w:rPr>
          <w:rFonts w:ascii="Avenir Next LT Pro" w:eastAsia="Avenir Next LT Pro" w:hAnsi="Avenir Next LT Pro" w:cs="Avenir Next LT Pro"/>
          <w:color w:val="000000" w:themeColor="text1"/>
          <w:sz w:val="20"/>
          <w:szCs w:val="20"/>
        </w:rPr>
        <w:t xml:space="preserve"> Topics will be repeated should there be high demand. </w:t>
      </w:r>
      <w:r w:rsidRPr="0D0CF7EC">
        <w:rPr>
          <w:rFonts w:ascii="Avenir Next LT Pro" w:eastAsia="Avenir Next LT Pro" w:hAnsi="Avenir Next LT Pro" w:cs="Avenir Next LT Pro"/>
          <w:color w:val="000000" w:themeColor="text1"/>
          <w:sz w:val="20"/>
          <w:szCs w:val="20"/>
        </w:rPr>
        <w:t xml:space="preserve"> </w:t>
      </w:r>
    </w:p>
    <w:p w14:paraId="4A861C2E" w14:textId="17CBBC07" w:rsidR="008A5F50" w:rsidRPr="00945821" w:rsidRDefault="008A5F50" w:rsidP="0D0CF7EC">
      <w:pPr>
        <w:tabs>
          <w:tab w:val="num" w:pos="720"/>
        </w:tabs>
        <w:spacing w:after="0"/>
        <w:rPr>
          <w:rFonts w:ascii="Avenir Next LT Pro" w:eastAsia="Avenir Next LT Pro" w:hAnsi="Avenir Next LT Pro" w:cs="Avenir Next LT Pro"/>
          <w:sz w:val="20"/>
          <w:szCs w:val="20"/>
        </w:rPr>
      </w:pPr>
    </w:p>
    <w:p w14:paraId="59B328B2" w14:textId="2B06CF10" w:rsidR="008165E9" w:rsidRPr="0096001D" w:rsidRDefault="008165E9" w:rsidP="509F5583">
      <w:pPr>
        <w:spacing w:after="0"/>
        <w:rPr>
          <w:rFonts w:ascii="Avenir Next LT Pro" w:eastAsia="Avenir Next LT Pro" w:hAnsi="Avenir Next LT Pro" w:cs="Avenir Next LT Pro"/>
          <w:b/>
          <w:bCs/>
          <w:sz w:val="20"/>
          <w:szCs w:val="20"/>
        </w:rPr>
      </w:pPr>
      <w:r w:rsidRPr="0D0CF7EC">
        <w:rPr>
          <w:rFonts w:ascii="Avenir Next LT Pro" w:eastAsia="Avenir Next LT Pro" w:hAnsi="Avenir Next LT Pro" w:cs="Avenir Next LT Pro"/>
          <w:b/>
          <w:bCs/>
          <w:sz w:val="20"/>
          <w:szCs w:val="20"/>
        </w:rPr>
        <w:t xml:space="preserve"> </w:t>
      </w:r>
      <w:r w:rsidR="00DE0E56" w:rsidRPr="0D0CF7EC">
        <w:rPr>
          <w:rFonts w:ascii="Avenir Next LT Pro" w:eastAsia="Avenir Next LT Pro" w:hAnsi="Avenir Next LT Pro" w:cs="Avenir Next LT Pro"/>
          <w:b/>
          <w:bCs/>
          <w:sz w:val="20"/>
          <w:szCs w:val="20"/>
        </w:rPr>
        <w:t>Target Audience</w:t>
      </w:r>
    </w:p>
    <w:p w14:paraId="4E64A3F4" w14:textId="68B0CFCB" w:rsidR="7A7580AD" w:rsidRDefault="7A7580AD" w:rsidP="6B07DA45">
      <w:pPr>
        <w:spacing w:after="0"/>
        <w:rPr>
          <w:rFonts w:ascii="Avenir Next LT Pro" w:eastAsia="Avenir Next LT Pro" w:hAnsi="Avenir Next LT Pro" w:cs="Avenir Next LT Pro"/>
          <w:sz w:val="20"/>
          <w:szCs w:val="20"/>
        </w:rPr>
      </w:pPr>
      <w:r w:rsidRPr="0D0CF7EC">
        <w:rPr>
          <w:rFonts w:ascii="Avenir Next LT Pro" w:eastAsia="Avenir Next LT Pro" w:hAnsi="Avenir Next LT Pro" w:cs="Avenir Next LT Pro"/>
          <w:sz w:val="20"/>
          <w:szCs w:val="20"/>
        </w:rPr>
        <w:t>The Net Zero Forum is open to individuals at UKGBC member organisations who are actively working on topics and projects directly related to the relevant sub-group area. Members are required to describe their work and provide updates at each forum meeting on progress. They will be expected to be actively engaged and attend at least 4 of the 6 sub-group meetings. For diversity of thought, there will be a maximum of 2 individuals per organisation who are able to join the forum.</w:t>
      </w:r>
    </w:p>
    <w:p w14:paraId="40E9B7B0" w14:textId="7E060302" w:rsidR="6B07DA45" w:rsidRDefault="6B07DA45" w:rsidP="6B07DA45">
      <w:pPr>
        <w:spacing w:after="0"/>
        <w:rPr>
          <w:rFonts w:ascii="Avenir Next LT Pro" w:eastAsia="Avenir Next LT Pro" w:hAnsi="Avenir Next LT Pro" w:cs="Avenir Next LT Pro"/>
          <w:b/>
          <w:bCs/>
          <w:sz w:val="20"/>
          <w:szCs w:val="20"/>
        </w:rPr>
      </w:pPr>
    </w:p>
    <w:p w14:paraId="3DF35CD2" w14:textId="3FA3C6DD" w:rsidR="7A7580AD" w:rsidRDefault="7A7580AD" w:rsidP="6B07DA45">
      <w:pPr>
        <w:spacing w:after="0"/>
        <w:rPr>
          <w:rFonts w:ascii="Avenir Next LT Pro" w:eastAsia="Avenir Next LT Pro" w:hAnsi="Avenir Next LT Pro" w:cs="Avenir Next LT Pro"/>
          <w:b/>
          <w:bCs/>
          <w:sz w:val="20"/>
          <w:szCs w:val="20"/>
        </w:rPr>
      </w:pPr>
      <w:r w:rsidRPr="0D0CF7EC">
        <w:rPr>
          <w:rFonts w:ascii="Avenir Next LT Pro" w:eastAsia="Avenir Next LT Pro" w:hAnsi="Avenir Next LT Pro" w:cs="Avenir Next LT Pro"/>
          <w:b/>
          <w:bCs/>
          <w:sz w:val="20"/>
          <w:szCs w:val="20"/>
        </w:rPr>
        <w:t>Format</w:t>
      </w:r>
    </w:p>
    <w:p w14:paraId="4ED20189" w14:textId="1D773DA0" w:rsidR="238D1DF9" w:rsidRDefault="238D1DF9" w:rsidP="238D1DF9">
      <w:pPr>
        <w:spacing w:after="0"/>
        <w:rPr>
          <w:rFonts w:ascii="Avenir Next LT Pro" w:eastAsia="Avenir Next LT Pro" w:hAnsi="Avenir Next LT Pro" w:cs="Avenir Next LT Pro"/>
          <w:b/>
          <w:bCs/>
          <w:sz w:val="20"/>
          <w:szCs w:val="20"/>
        </w:rPr>
      </w:pPr>
    </w:p>
    <w:p w14:paraId="492D0E21" w14:textId="09161CAC" w:rsidR="008165E9" w:rsidRPr="00945821" w:rsidRDefault="00F87F12" w:rsidP="509F5583">
      <w:p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The Net Zero Forum will start with two sub-groups,</w:t>
      </w:r>
      <w:r w:rsidR="00A4729F" w:rsidRPr="509F5583">
        <w:rPr>
          <w:rFonts w:ascii="Avenir Next LT Pro" w:eastAsia="Avenir Next LT Pro" w:hAnsi="Avenir Next LT Pro" w:cs="Avenir Next LT Pro"/>
          <w:sz w:val="20"/>
          <w:szCs w:val="20"/>
        </w:rPr>
        <w:t xml:space="preserve"> from October</w:t>
      </w:r>
      <w:r w:rsidR="00010358" w:rsidRPr="509F5583">
        <w:rPr>
          <w:rFonts w:ascii="Avenir Next LT Pro" w:eastAsia="Avenir Next LT Pro" w:hAnsi="Avenir Next LT Pro" w:cs="Avenir Next LT Pro"/>
          <w:sz w:val="20"/>
          <w:szCs w:val="20"/>
        </w:rPr>
        <w:t xml:space="preserve"> and</w:t>
      </w:r>
      <w:r w:rsidRPr="509F5583">
        <w:rPr>
          <w:rFonts w:ascii="Avenir Next LT Pro" w:eastAsia="Avenir Next LT Pro" w:hAnsi="Avenir Next LT Pro" w:cs="Avenir Next LT Pro"/>
          <w:sz w:val="20"/>
          <w:szCs w:val="20"/>
        </w:rPr>
        <w:t xml:space="preserve"> lasting for six months each</w:t>
      </w:r>
      <w:r w:rsidR="008165E9" w:rsidRPr="509F5583">
        <w:rPr>
          <w:rFonts w:ascii="Avenir Next LT Pro" w:eastAsia="Avenir Next LT Pro" w:hAnsi="Avenir Next LT Pro" w:cs="Avenir Next LT Pro"/>
          <w:sz w:val="20"/>
          <w:szCs w:val="20"/>
        </w:rPr>
        <w:t>:</w:t>
      </w:r>
    </w:p>
    <w:p w14:paraId="704EA412" w14:textId="77777777" w:rsidR="00A4729F" w:rsidRPr="00945821" w:rsidRDefault="00A4729F" w:rsidP="509F5583">
      <w:pPr>
        <w:spacing w:after="0"/>
        <w:rPr>
          <w:rFonts w:ascii="Avenir Next LT Pro" w:eastAsia="Avenir Next LT Pro" w:hAnsi="Avenir Next LT Pro" w:cs="Avenir Next LT Pro"/>
          <w:sz w:val="20"/>
          <w:szCs w:val="20"/>
        </w:rPr>
      </w:pPr>
    </w:p>
    <w:p w14:paraId="6083DD2E" w14:textId="6206AD8E" w:rsidR="008165E9" w:rsidRPr="00945821" w:rsidRDefault="008165E9" w:rsidP="509F5583">
      <w:pPr>
        <w:spacing w:after="0"/>
        <w:ind w:left="72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 xml:space="preserve">• </w:t>
      </w:r>
      <w:r w:rsidR="00F87F12" w:rsidRPr="509F5583">
        <w:rPr>
          <w:rFonts w:ascii="Avenir Next LT Pro" w:eastAsia="Avenir Next LT Pro" w:hAnsi="Avenir Next LT Pro" w:cs="Avenir Next LT Pro"/>
          <w:b/>
          <w:bCs/>
          <w:sz w:val="20"/>
          <w:szCs w:val="20"/>
        </w:rPr>
        <w:t xml:space="preserve">Non-Domestic </w:t>
      </w:r>
      <w:r w:rsidR="17D8D365" w:rsidRPr="509F5583">
        <w:rPr>
          <w:rFonts w:ascii="Avenir Next LT Pro" w:eastAsia="Avenir Next LT Pro" w:hAnsi="Avenir Next LT Pro" w:cs="Avenir Next LT Pro"/>
          <w:b/>
          <w:bCs/>
          <w:sz w:val="20"/>
          <w:szCs w:val="20"/>
        </w:rPr>
        <w:t>R</w:t>
      </w:r>
      <w:r w:rsidR="00F87F12" w:rsidRPr="509F5583">
        <w:rPr>
          <w:rFonts w:ascii="Avenir Next LT Pro" w:eastAsia="Avenir Next LT Pro" w:hAnsi="Avenir Next LT Pro" w:cs="Avenir Next LT Pro"/>
          <w:b/>
          <w:bCs/>
          <w:sz w:val="20"/>
          <w:szCs w:val="20"/>
        </w:rPr>
        <w:t>etrofit</w:t>
      </w:r>
      <w:r w:rsidRPr="509F5583">
        <w:rPr>
          <w:rFonts w:ascii="Avenir Next LT Pro" w:eastAsia="Avenir Next LT Pro" w:hAnsi="Avenir Next LT Pro" w:cs="Avenir Next LT Pro"/>
          <w:sz w:val="20"/>
          <w:szCs w:val="20"/>
        </w:rPr>
        <w:t xml:space="preserve">: </w:t>
      </w:r>
      <w:r w:rsidR="00F87F12" w:rsidRPr="509F5583">
        <w:rPr>
          <w:rFonts w:ascii="Avenir Next LT Pro" w:eastAsia="Avenir Next LT Pro" w:hAnsi="Avenir Next LT Pro" w:cs="Avenir Next LT Pro"/>
          <w:sz w:val="20"/>
          <w:szCs w:val="20"/>
        </w:rPr>
        <w:t xml:space="preserve">Building upon UKGBC’s ongoing non-domestic retrofit workstream, </w:t>
      </w:r>
      <w:r w:rsidR="00FD0725" w:rsidRPr="509F5583">
        <w:rPr>
          <w:rFonts w:ascii="Avenir Next LT Pro" w:eastAsia="Avenir Next LT Pro" w:hAnsi="Avenir Next LT Pro" w:cs="Avenir Next LT Pro"/>
          <w:sz w:val="20"/>
          <w:szCs w:val="20"/>
        </w:rPr>
        <w:t xml:space="preserve">this is a sub-group to support our members who work on the retrofit of existing non-domestic buildings. Either as a designer, engineer, </w:t>
      </w:r>
      <w:r w:rsidR="0087228A" w:rsidRPr="509F5583">
        <w:rPr>
          <w:rFonts w:ascii="Avenir Next LT Pro" w:eastAsia="Avenir Next LT Pro" w:hAnsi="Avenir Next LT Pro" w:cs="Avenir Next LT Pro"/>
          <w:sz w:val="20"/>
          <w:szCs w:val="20"/>
        </w:rPr>
        <w:t>consultant, contractor, owner, facilities manager, local authority, national government representative, or developer.</w:t>
      </w:r>
      <w:r w:rsidR="00FD0725" w:rsidRPr="509F5583">
        <w:rPr>
          <w:rFonts w:ascii="Avenir Next LT Pro" w:eastAsia="Avenir Next LT Pro" w:hAnsi="Avenir Next LT Pro" w:cs="Avenir Next LT Pro"/>
          <w:sz w:val="20"/>
          <w:szCs w:val="20"/>
        </w:rPr>
        <w:t xml:space="preserve"> </w:t>
      </w:r>
    </w:p>
    <w:p w14:paraId="2B28F8DC" w14:textId="77777777" w:rsidR="00A4729F" w:rsidRPr="00945821" w:rsidRDefault="00A4729F" w:rsidP="509F5583">
      <w:pPr>
        <w:spacing w:after="0"/>
        <w:ind w:left="720"/>
        <w:rPr>
          <w:rFonts w:ascii="Avenir Next LT Pro" w:eastAsia="Avenir Next LT Pro" w:hAnsi="Avenir Next LT Pro" w:cs="Avenir Next LT Pro"/>
          <w:sz w:val="20"/>
          <w:szCs w:val="20"/>
        </w:rPr>
      </w:pPr>
    </w:p>
    <w:p w14:paraId="3DC91BB5" w14:textId="7F533353" w:rsidR="008165E9" w:rsidRPr="00945821" w:rsidRDefault="008165E9" w:rsidP="509F5583">
      <w:pPr>
        <w:spacing w:after="0"/>
        <w:ind w:left="72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 xml:space="preserve">• </w:t>
      </w:r>
      <w:r w:rsidR="00F87F12" w:rsidRPr="509F5583">
        <w:rPr>
          <w:rFonts w:ascii="Avenir Next LT Pro" w:eastAsia="Avenir Next LT Pro" w:hAnsi="Avenir Next LT Pro" w:cs="Avenir Next LT Pro"/>
          <w:b/>
          <w:bCs/>
          <w:sz w:val="20"/>
          <w:szCs w:val="20"/>
        </w:rPr>
        <w:t>Whole Life Carbon Modelling</w:t>
      </w:r>
      <w:r w:rsidRPr="509F5583">
        <w:rPr>
          <w:rFonts w:ascii="Avenir Next LT Pro" w:eastAsia="Avenir Next LT Pro" w:hAnsi="Avenir Next LT Pro" w:cs="Avenir Next LT Pro"/>
          <w:sz w:val="20"/>
          <w:szCs w:val="20"/>
        </w:rPr>
        <w:t xml:space="preserve">: </w:t>
      </w:r>
      <w:r w:rsidR="0087228A" w:rsidRPr="509F5583">
        <w:rPr>
          <w:rFonts w:ascii="Avenir Next LT Pro" w:eastAsia="Avenir Next LT Pro" w:hAnsi="Avenir Next LT Pro" w:cs="Avenir Next LT Pro"/>
          <w:sz w:val="20"/>
          <w:szCs w:val="20"/>
        </w:rPr>
        <w:t xml:space="preserve">Building upon UKGBC’s embodied carbon workstream, this is a sub-group to support our members who </w:t>
      </w:r>
      <w:r w:rsidR="00C80D86" w:rsidRPr="509F5583">
        <w:rPr>
          <w:rFonts w:ascii="Avenir Next LT Pro" w:eastAsia="Avenir Next LT Pro" w:hAnsi="Avenir Next LT Pro" w:cs="Avenir Next LT Pro"/>
          <w:sz w:val="20"/>
          <w:szCs w:val="20"/>
        </w:rPr>
        <w:t xml:space="preserve">actively undertake whole life carbon assessments. With the recent update to the RICS WLCA Professional Standard, and the upcoming Net Zero Carbon Building Standard, this sub-group is to share learnings and challenges when undertaking WLC modelling. The sub-group is aimed at designers, </w:t>
      </w:r>
      <w:r w:rsidR="00A4729F" w:rsidRPr="509F5583">
        <w:rPr>
          <w:rFonts w:ascii="Avenir Next LT Pro" w:eastAsia="Avenir Next LT Pro" w:hAnsi="Avenir Next LT Pro" w:cs="Avenir Next LT Pro"/>
          <w:sz w:val="20"/>
          <w:szCs w:val="20"/>
        </w:rPr>
        <w:t>engineers, consultants, and building owners.</w:t>
      </w:r>
      <w:r w:rsidR="00C80D86" w:rsidRPr="509F5583">
        <w:rPr>
          <w:rFonts w:ascii="Avenir Next LT Pro" w:eastAsia="Avenir Next LT Pro" w:hAnsi="Avenir Next LT Pro" w:cs="Avenir Next LT Pro"/>
          <w:sz w:val="20"/>
          <w:szCs w:val="20"/>
        </w:rPr>
        <w:t xml:space="preserve"> </w:t>
      </w:r>
    </w:p>
    <w:p w14:paraId="67862189" w14:textId="77777777" w:rsidR="008165E9" w:rsidRPr="00945821" w:rsidRDefault="008165E9" w:rsidP="509F5583">
      <w:pPr>
        <w:spacing w:after="0"/>
        <w:rPr>
          <w:rFonts w:ascii="Avenir Next LT Pro" w:eastAsia="Avenir Next LT Pro" w:hAnsi="Avenir Next LT Pro" w:cs="Avenir Next LT Pro"/>
          <w:sz w:val="20"/>
          <w:szCs w:val="20"/>
        </w:rPr>
      </w:pPr>
    </w:p>
    <w:p w14:paraId="2829568C" w14:textId="3696DE57" w:rsidR="00285BAA" w:rsidRPr="00945821" w:rsidRDefault="00285BAA" w:rsidP="509F5583">
      <w:pPr>
        <w:spacing w:after="0"/>
        <w:rPr>
          <w:rFonts w:ascii="Avenir Next LT Pro" w:eastAsia="Avenir Next LT Pro" w:hAnsi="Avenir Next LT Pro" w:cs="Avenir Next LT Pro"/>
          <w:sz w:val="20"/>
          <w:szCs w:val="20"/>
        </w:rPr>
      </w:pPr>
      <w:r w:rsidRPr="0D0CF7EC">
        <w:rPr>
          <w:rFonts w:ascii="Avenir Next LT Pro" w:eastAsia="Avenir Next LT Pro" w:hAnsi="Avenir Next LT Pro" w:cs="Avenir Next LT Pro"/>
          <w:sz w:val="20"/>
          <w:szCs w:val="20"/>
        </w:rPr>
        <w:lastRenderedPageBreak/>
        <w:t xml:space="preserve">UKGBC’s </w:t>
      </w:r>
      <w:r w:rsidR="00304256" w:rsidRPr="0D0CF7EC">
        <w:rPr>
          <w:rFonts w:ascii="Avenir Next LT Pro" w:eastAsia="Avenir Next LT Pro" w:hAnsi="Avenir Next LT Pro" w:cs="Avenir Next LT Pro"/>
          <w:sz w:val="20"/>
          <w:szCs w:val="20"/>
        </w:rPr>
        <w:t>f</w:t>
      </w:r>
      <w:r w:rsidRPr="0D0CF7EC">
        <w:rPr>
          <w:rFonts w:ascii="Avenir Next LT Pro" w:eastAsia="Avenir Next LT Pro" w:hAnsi="Avenir Next LT Pro" w:cs="Avenir Next LT Pro"/>
          <w:sz w:val="20"/>
          <w:szCs w:val="20"/>
        </w:rPr>
        <w:t xml:space="preserve">orums are led by our members. This means that the </w:t>
      </w:r>
      <w:r w:rsidR="001F5010" w:rsidRPr="0D0CF7EC">
        <w:rPr>
          <w:rFonts w:ascii="Avenir Next LT Pro" w:eastAsia="Avenir Next LT Pro" w:hAnsi="Avenir Next LT Pro" w:cs="Avenir Next LT Pro"/>
          <w:sz w:val="20"/>
          <w:szCs w:val="20"/>
        </w:rPr>
        <w:t xml:space="preserve">space to discuss, learn, and share is led and directed by </w:t>
      </w:r>
      <w:r w:rsidR="00482448" w:rsidRPr="0D0CF7EC">
        <w:rPr>
          <w:rFonts w:ascii="Avenir Next LT Pro" w:eastAsia="Avenir Next LT Pro" w:hAnsi="Avenir Next LT Pro" w:cs="Avenir Next LT Pro"/>
          <w:sz w:val="20"/>
          <w:szCs w:val="20"/>
        </w:rPr>
        <w:t>you,</w:t>
      </w:r>
      <w:r w:rsidR="001F5010" w:rsidRPr="0D0CF7EC">
        <w:rPr>
          <w:rFonts w:ascii="Avenir Next LT Pro" w:eastAsia="Avenir Next LT Pro" w:hAnsi="Avenir Next LT Pro" w:cs="Avenir Next LT Pro"/>
          <w:sz w:val="20"/>
          <w:szCs w:val="20"/>
        </w:rPr>
        <w:t xml:space="preserve"> for your interests and benefit. In practice, UKGBC helps to facilitate and arrange the </w:t>
      </w:r>
      <w:r w:rsidR="00304256" w:rsidRPr="0D0CF7EC">
        <w:rPr>
          <w:rFonts w:ascii="Avenir Next LT Pro" w:eastAsia="Avenir Next LT Pro" w:hAnsi="Avenir Next LT Pro" w:cs="Avenir Next LT Pro"/>
          <w:sz w:val="20"/>
          <w:szCs w:val="20"/>
        </w:rPr>
        <w:t>f</w:t>
      </w:r>
      <w:r w:rsidR="001F5010" w:rsidRPr="0D0CF7EC">
        <w:rPr>
          <w:rFonts w:ascii="Avenir Next LT Pro" w:eastAsia="Avenir Next LT Pro" w:hAnsi="Avenir Next LT Pro" w:cs="Avenir Next LT Pro"/>
          <w:sz w:val="20"/>
          <w:szCs w:val="20"/>
        </w:rPr>
        <w:t>orum events</w:t>
      </w:r>
      <w:r w:rsidR="00304256" w:rsidRPr="0D0CF7EC">
        <w:rPr>
          <w:rFonts w:ascii="Avenir Next LT Pro" w:eastAsia="Avenir Next LT Pro" w:hAnsi="Avenir Next LT Pro" w:cs="Avenir Next LT Pro"/>
          <w:sz w:val="20"/>
          <w:szCs w:val="20"/>
        </w:rPr>
        <w:t>, however each meeting (usually online) is chaired and led by a UKGBC member. If you are interested in joining the forum then please also consider whether you would like to also play a leading role in chairing the discussions.</w:t>
      </w:r>
    </w:p>
    <w:p w14:paraId="7CFE0CE3" w14:textId="1436849F" w:rsidR="09648DF8" w:rsidRPr="00945821" w:rsidRDefault="09648DF8" w:rsidP="0D0CF7EC">
      <w:pPr>
        <w:spacing w:after="0"/>
        <w:rPr>
          <w:rFonts w:ascii="Avenir Next LT Pro" w:eastAsia="Avenir Next LT Pro" w:hAnsi="Avenir Next LT Pro" w:cs="Avenir Next LT Pro"/>
          <w:sz w:val="20"/>
          <w:szCs w:val="20"/>
        </w:rPr>
      </w:pPr>
    </w:p>
    <w:p w14:paraId="5F720F22" w14:textId="31EA2792" w:rsidR="09648DF8" w:rsidRPr="0096001D" w:rsidRDefault="2B6C785E" w:rsidP="509F5583">
      <w:pPr>
        <w:spacing w:after="0"/>
        <w:rPr>
          <w:rFonts w:ascii="Avenir Next LT Pro" w:eastAsia="Avenir Next LT Pro" w:hAnsi="Avenir Next LT Pro" w:cs="Avenir Next LT Pro"/>
          <w:b/>
          <w:bCs/>
          <w:sz w:val="20"/>
          <w:szCs w:val="20"/>
        </w:rPr>
      </w:pPr>
      <w:r w:rsidRPr="238D1DF9">
        <w:rPr>
          <w:rFonts w:ascii="Avenir Next LT Pro" w:eastAsia="Avenir Next LT Pro" w:hAnsi="Avenir Next LT Pro" w:cs="Avenir Next LT Pro"/>
          <w:b/>
          <w:bCs/>
          <w:sz w:val="20"/>
          <w:szCs w:val="20"/>
        </w:rPr>
        <w:t>Upcoming Meetings</w:t>
      </w:r>
    </w:p>
    <w:p w14:paraId="1A28736D" w14:textId="0C730CA6" w:rsidR="238D1DF9" w:rsidRDefault="238D1DF9" w:rsidP="238D1DF9">
      <w:pPr>
        <w:spacing w:after="0"/>
        <w:rPr>
          <w:rFonts w:ascii="Avenir Next LT Pro" w:eastAsia="Avenir Next LT Pro" w:hAnsi="Avenir Next LT Pro" w:cs="Avenir Next LT Pro"/>
          <w:b/>
          <w:bCs/>
          <w:sz w:val="20"/>
          <w:szCs w:val="20"/>
        </w:rPr>
      </w:pPr>
    </w:p>
    <w:p w14:paraId="5DA286F2" w14:textId="2350A97C" w:rsidR="2B6C785E" w:rsidRPr="00945821" w:rsidRDefault="2B6C785E" w:rsidP="509F5583">
      <w:p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The Net Zero Forum sub-group meetings will take place</w:t>
      </w:r>
      <w:r w:rsidR="6D97BDC6" w:rsidRPr="509F5583">
        <w:rPr>
          <w:rFonts w:ascii="Avenir Next LT Pro" w:eastAsia="Avenir Next LT Pro" w:hAnsi="Avenir Next LT Pro" w:cs="Avenir Next LT Pro"/>
          <w:sz w:val="20"/>
          <w:szCs w:val="20"/>
        </w:rPr>
        <w:t xml:space="preserve"> online</w:t>
      </w:r>
      <w:r w:rsidRPr="509F5583">
        <w:rPr>
          <w:rFonts w:ascii="Avenir Next LT Pro" w:eastAsia="Avenir Next LT Pro" w:hAnsi="Avenir Next LT Pro" w:cs="Avenir Next LT Pro"/>
          <w:sz w:val="20"/>
          <w:szCs w:val="20"/>
        </w:rPr>
        <w:t xml:space="preserve"> on the second to last Wednesday of every month. The Non-Domestic Retrofit meeting will </w:t>
      </w:r>
      <w:r w:rsidR="2860AF60" w:rsidRPr="509F5583">
        <w:rPr>
          <w:rFonts w:ascii="Avenir Next LT Pro" w:eastAsia="Avenir Next LT Pro" w:hAnsi="Avenir Next LT Pro" w:cs="Avenir Next LT Pro"/>
          <w:sz w:val="20"/>
          <w:szCs w:val="20"/>
        </w:rPr>
        <w:t xml:space="preserve">take place from </w:t>
      </w:r>
      <w:r w:rsidR="0030071C">
        <w:rPr>
          <w:rFonts w:ascii="Avenir Next LT Pro" w:eastAsia="Avenir Next LT Pro" w:hAnsi="Avenir Next LT Pro" w:cs="Avenir Next LT Pro"/>
          <w:sz w:val="20"/>
          <w:szCs w:val="20"/>
        </w:rPr>
        <w:t>14:30-15:30</w:t>
      </w:r>
      <w:r w:rsidR="2860AF60" w:rsidRPr="509F5583">
        <w:rPr>
          <w:rFonts w:ascii="Avenir Next LT Pro" w:eastAsia="Avenir Next LT Pro" w:hAnsi="Avenir Next LT Pro" w:cs="Avenir Next LT Pro"/>
          <w:sz w:val="20"/>
          <w:szCs w:val="20"/>
        </w:rPr>
        <w:t xml:space="preserve"> and the Whole Life Carbon Modelling meeting will follow </w:t>
      </w:r>
      <w:r w:rsidR="0030071C">
        <w:rPr>
          <w:rFonts w:ascii="Avenir Next LT Pro" w:eastAsia="Avenir Next LT Pro" w:hAnsi="Avenir Next LT Pro" w:cs="Avenir Next LT Pro"/>
          <w:sz w:val="20"/>
          <w:szCs w:val="20"/>
        </w:rPr>
        <w:t>from 16:00-17:00</w:t>
      </w:r>
      <w:r w:rsidR="2860AF60" w:rsidRPr="509F5583">
        <w:rPr>
          <w:rFonts w:ascii="Avenir Next LT Pro" w:eastAsia="Avenir Next LT Pro" w:hAnsi="Avenir Next LT Pro" w:cs="Avenir Next LT Pro"/>
          <w:sz w:val="20"/>
          <w:szCs w:val="20"/>
        </w:rPr>
        <w:t xml:space="preserve">. </w:t>
      </w:r>
      <w:r w:rsidR="7BF2A644" w:rsidRPr="509F5583">
        <w:rPr>
          <w:rFonts w:ascii="Avenir Next LT Pro" w:eastAsia="Avenir Next LT Pro" w:hAnsi="Avenir Next LT Pro" w:cs="Avenir Next LT Pro"/>
          <w:sz w:val="20"/>
          <w:szCs w:val="20"/>
        </w:rPr>
        <w:t>The first set of meetings will take place on the 23</w:t>
      </w:r>
      <w:r w:rsidR="7BF2A644" w:rsidRPr="509F5583">
        <w:rPr>
          <w:rFonts w:ascii="Avenir Next LT Pro" w:eastAsia="Avenir Next LT Pro" w:hAnsi="Avenir Next LT Pro" w:cs="Avenir Next LT Pro"/>
          <w:sz w:val="20"/>
          <w:szCs w:val="20"/>
          <w:vertAlign w:val="superscript"/>
        </w:rPr>
        <w:t>rd</w:t>
      </w:r>
      <w:r w:rsidR="7BF2A644" w:rsidRPr="509F5583">
        <w:rPr>
          <w:rFonts w:ascii="Avenir Next LT Pro" w:eastAsia="Avenir Next LT Pro" w:hAnsi="Avenir Next LT Pro" w:cs="Avenir Next LT Pro"/>
          <w:sz w:val="20"/>
          <w:szCs w:val="20"/>
        </w:rPr>
        <w:t xml:space="preserve"> of October, running until the 19</w:t>
      </w:r>
      <w:r w:rsidR="7BF2A644" w:rsidRPr="509F5583">
        <w:rPr>
          <w:rFonts w:ascii="Avenir Next LT Pro" w:eastAsia="Avenir Next LT Pro" w:hAnsi="Avenir Next LT Pro" w:cs="Avenir Next LT Pro"/>
          <w:sz w:val="20"/>
          <w:szCs w:val="20"/>
          <w:vertAlign w:val="superscript"/>
        </w:rPr>
        <w:t>th</w:t>
      </w:r>
      <w:r w:rsidR="7BF2A644" w:rsidRPr="509F5583">
        <w:rPr>
          <w:rFonts w:ascii="Avenir Next LT Pro" w:eastAsia="Avenir Next LT Pro" w:hAnsi="Avenir Next LT Pro" w:cs="Avenir Next LT Pro"/>
          <w:sz w:val="20"/>
          <w:szCs w:val="20"/>
        </w:rPr>
        <w:t xml:space="preserve"> of March. </w:t>
      </w:r>
    </w:p>
    <w:p w14:paraId="503F21F8" w14:textId="3B5FB98B" w:rsidR="3921265C" w:rsidRPr="00945821" w:rsidRDefault="3921265C" w:rsidP="509F5583">
      <w:pPr>
        <w:spacing w:after="0"/>
        <w:rPr>
          <w:rFonts w:ascii="Avenir Next LT Pro" w:eastAsia="Avenir Next LT Pro" w:hAnsi="Avenir Next LT Pro" w:cs="Avenir Next LT Pro"/>
          <w:sz w:val="22"/>
          <w:szCs w:val="22"/>
        </w:rPr>
      </w:pPr>
    </w:p>
    <w:p w14:paraId="11E98266" w14:textId="7370416D" w:rsidR="3921265C" w:rsidRDefault="0C696199" w:rsidP="509F5583">
      <w:pPr>
        <w:spacing w:after="0"/>
        <w:rPr>
          <w:rFonts w:ascii="Avenir Next LT Pro" w:eastAsia="Avenir Next LT Pro" w:hAnsi="Avenir Next LT Pro" w:cs="Avenir Next LT Pro"/>
          <w:b/>
          <w:bCs/>
          <w:color w:val="3AC1C9"/>
          <w:sz w:val="28"/>
          <w:szCs w:val="28"/>
        </w:rPr>
      </w:pPr>
      <w:r w:rsidRPr="509F5583">
        <w:rPr>
          <w:rFonts w:ascii="Avenir Next LT Pro" w:eastAsia="Avenir Next LT Pro" w:hAnsi="Avenir Next LT Pro" w:cs="Avenir Next LT Pro"/>
          <w:b/>
          <w:bCs/>
          <w:color w:val="3AC1C9"/>
          <w:sz w:val="28"/>
          <w:szCs w:val="28"/>
        </w:rPr>
        <w:t>2. How individuals can join the Forum</w:t>
      </w:r>
    </w:p>
    <w:p w14:paraId="4F0D9130" w14:textId="77777777" w:rsidR="0096001D" w:rsidRPr="0096001D" w:rsidRDefault="0096001D" w:rsidP="509F5583">
      <w:pPr>
        <w:spacing w:after="0"/>
        <w:rPr>
          <w:rFonts w:ascii="Avenir Next LT Pro" w:eastAsia="Avenir Next LT Pro" w:hAnsi="Avenir Next LT Pro" w:cs="Avenir Next LT Pro"/>
          <w:b/>
          <w:bCs/>
          <w:color w:val="3AC1C9"/>
          <w:sz w:val="20"/>
          <w:szCs w:val="20"/>
        </w:rPr>
      </w:pPr>
    </w:p>
    <w:p w14:paraId="27C5D23D" w14:textId="2EB46090" w:rsidR="0C696199" w:rsidRDefault="0C696199" w:rsidP="0D0CF7EC">
      <w:pPr>
        <w:spacing w:after="0"/>
        <w:rPr>
          <w:rFonts w:ascii="Avenir Next LT Pro" w:eastAsia="Avenir Next LT Pro" w:hAnsi="Avenir Next LT Pro" w:cs="Avenir Next LT Pro"/>
          <w:b/>
          <w:bCs/>
          <w:sz w:val="20"/>
          <w:szCs w:val="20"/>
        </w:rPr>
      </w:pPr>
      <w:r w:rsidRPr="0D0CF7EC">
        <w:rPr>
          <w:rFonts w:ascii="Avenir Next LT Pro" w:eastAsia="Avenir Next LT Pro" w:hAnsi="Avenir Next LT Pro" w:cs="Avenir Next LT Pro"/>
          <w:b/>
          <w:bCs/>
          <w:sz w:val="20"/>
          <w:szCs w:val="20"/>
        </w:rPr>
        <w:t xml:space="preserve">Applicant Criteria </w:t>
      </w:r>
    </w:p>
    <w:p w14:paraId="2CE16165" w14:textId="5F68EEDE" w:rsidR="0D0CF7EC" w:rsidRDefault="0D0CF7EC" w:rsidP="0D0CF7EC">
      <w:pPr>
        <w:spacing w:after="0"/>
        <w:rPr>
          <w:rFonts w:ascii="Avenir Next LT Pro" w:eastAsia="Avenir Next LT Pro" w:hAnsi="Avenir Next LT Pro" w:cs="Avenir Next LT Pro"/>
          <w:b/>
          <w:bCs/>
          <w:sz w:val="20"/>
          <w:szCs w:val="20"/>
        </w:rPr>
      </w:pPr>
    </w:p>
    <w:p w14:paraId="4B6807FD" w14:textId="2DCC6634" w:rsidR="0C696199" w:rsidRPr="00945821" w:rsidRDefault="0C696199" w:rsidP="509F5583">
      <w:pPr>
        <w:pStyle w:val="ListParagraph"/>
        <w:numPr>
          <w:ilvl w:val="0"/>
          <w:numId w:val="1"/>
        </w:num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Work for a UKGBC member organisation</w:t>
      </w:r>
      <w:r w:rsidR="7F4568E6" w:rsidRPr="509F5583">
        <w:rPr>
          <w:rFonts w:ascii="Avenir Next LT Pro" w:eastAsia="Avenir Next LT Pro" w:hAnsi="Avenir Next LT Pro" w:cs="Avenir Next LT Pro"/>
          <w:sz w:val="20"/>
          <w:szCs w:val="20"/>
        </w:rPr>
        <w:t>.</w:t>
      </w:r>
    </w:p>
    <w:p w14:paraId="25476203" w14:textId="1579B1E9" w:rsidR="0C696199" w:rsidRPr="00945821" w:rsidRDefault="0C696199" w:rsidP="509F5583">
      <w:pPr>
        <w:pStyle w:val="ListParagraph"/>
        <w:numPr>
          <w:ilvl w:val="0"/>
          <w:numId w:val="1"/>
        </w:num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 xml:space="preserve">Be actively engaged in </w:t>
      </w:r>
      <w:r w:rsidR="621D6E61" w:rsidRPr="509F5583">
        <w:rPr>
          <w:rFonts w:ascii="Avenir Next LT Pro" w:eastAsia="Avenir Next LT Pro" w:hAnsi="Avenir Next LT Pro" w:cs="Avenir Next LT Pro"/>
          <w:sz w:val="20"/>
          <w:szCs w:val="20"/>
        </w:rPr>
        <w:t xml:space="preserve">net zero </w:t>
      </w:r>
      <w:r w:rsidRPr="509F5583">
        <w:rPr>
          <w:rFonts w:ascii="Avenir Next LT Pro" w:eastAsia="Avenir Next LT Pro" w:hAnsi="Avenir Next LT Pro" w:cs="Avenir Next LT Pro"/>
          <w:sz w:val="20"/>
          <w:szCs w:val="20"/>
        </w:rPr>
        <w:t>in the built environment</w:t>
      </w:r>
      <w:r w:rsidR="24C2AE11" w:rsidRPr="509F5583">
        <w:rPr>
          <w:rFonts w:ascii="Avenir Next LT Pro" w:eastAsia="Avenir Next LT Pro" w:hAnsi="Avenir Next LT Pro" w:cs="Avenir Next LT Pro"/>
          <w:sz w:val="20"/>
          <w:szCs w:val="20"/>
        </w:rPr>
        <w:t>.</w:t>
      </w:r>
    </w:p>
    <w:p w14:paraId="3A3D88B8" w14:textId="49BA363D" w:rsidR="0C696199" w:rsidRPr="00945821" w:rsidRDefault="0C696199" w:rsidP="509F5583">
      <w:pPr>
        <w:pStyle w:val="ListParagraph"/>
        <w:numPr>
          <w:ilvl w:val="0"/>
          <w:numId w:val="1"/>
        </w:numPr>
        <w:spacing w:after="0"/>
        <w:rPr>
          <w:rFonts w:ascii="Avenir Next LT Pro" w:eastAsia="Avenir Next LT Pro" w:hAnsi="Avenir Next LT Pro" w:cs="Avenir Next LT Pro"/>
          <w:sz w:val="20"/>
          <w:szCs w:val="20"/>
        </w:rPr>
      </w:pPr>
      <w:r w:rsidRPr="0D0CF7EC">
        <w:rPr>
          <w:rFonts w:ascii="Avenir Next LT Pro" w:eastAsia="Avenir Next LT Pro" w:hAnsi="Avenir Next LT Pro" w:cs="Avenir Next LT Pro"/>
          <w:sz w:val="20"/>
          <w:szCs w:val="20"/>
        </w:rPr>
        <w:t xml:space="preserve">Represent your sector / area of expertise in workshops and discussions and leverage your knowledge network to link to existing or ongoing work that can contribute to the Forum. </w:t>
      </w:r>
    </w:p>
    <w:p w14:paraId="0D3B6926" w14:textId="0C229196" w:rsidR="3921265C" w:rsidRPr="00945821" w:rsidRDefault="3921265C" w:rsidP="509F5583">
      <w:pPr>
        <w:spacing w:after="0"/>
        <w:rPr>
          <w:rFonts w:ascii="Avenir Next LT Pro" w:eastAsia="Avenir Next LT Pro" w:hAnsi="Avenir Next LT Pro" w:cs="Avenir Next LT Pro"/>
          <w:sz w:val="20"/>
          <w:szCs w:val="20"/>
        </w:rPr>
      </w:pPr>
    </w:p>
    <w:p w14:paraId="712F881C" w14:textId="3C40CFF6" w:rsidR="0C696199" w:rsidRPr="00945821" w:rsidRDefault="0C696199" w:rsidP="509F5583">
      <w:pPr>
        <w:spacing w:after="0"/>
        <w:rPr>
          <w:rFonts w:ascii="Avenir Next LT Pro" w:eastAsia="Avenir Next LT Pro" w:hAnsi="Avenir Next LT Pro" w:cs="Avenir Next LT Pro"/>
          <w:sz w:val="20"/>
          <w:szCs w:val="20"/>
        </w:rPr>
      </w:pPr>
      <w:r w:rsidRPr="0D0CF7EC">
        <w:rPr>
          <w:rFonts w:ascii="Avenir Next LT Pro" w:eastAsia="Avenir Next LT Pro" w:hAnsi="Avenir Next LT Pro" w:cs="Avenir Next LT Pro"/>
          <w:sz w:val="20"/>
          <w:szCs w:val="20"/>
        </w:rPr>
        <w:t xml:space="preserve">We encourage applicants from businesses and organisations across the built environment to ensure a diverse range of views and perspectives in the forum. These include investors, developers, contractors, engineers, architects, planners, academic researchers and </w:t>
      </w:r>
      <w:r w:rsidR="1A963398" w:rsidRPr="0D0CF7EC">
        <w:rPr>
          <w:rFonts w:ascii="Avenir Next LT Pro" w:eastAsia="Avenir Next LT Pro" w:hAnsi="Avenir Next LT Pro" w:cs="Avenir Next LT Pro"/>
          <w:sz w:val="20"/>
          <w:szCs w:val="20"/>
        </w:rPr>
        <w:t>the public</w:t>
      </w:r>
      <w:r w:rsidRPr="0D0CF7EC">
        <w:rPr>
          <w:rFonts w:ascii="Avenir Next LT Pro" w:eastAsia="Avenir Next LT Pro" w:hAnsi="Avenir Next LT Pro" w:cs="Avenir Next LT Pro"/>
          <w:sz w:val="20"/>
          <w:szCs w:val="20"/>
        </w:rPr>
        <w:t xml:space="preserve"> sector.</w:t>
      </w:r>
    </w:p>
    <w:p w14:paraId="2EB68895" w14:textId="14153446" w:rsidR="3921265C" w:rsidRPr="00945821" w:rsidRDefault="3921265C" w:rsidP="509F5583">
      <w:pPr>
        <w:spacing w:after="0"/>
        <w:rPr>
          <w:rFonts w:ascii="Avenir Next LT Pro" w:eastAsia="Avenir Next LT Pro" w:hAnsi="Avenir Next LT Pro" w:cs="Avenir Next LT Pro"/>
          <w:sz w:val="20"/>
          <w:szCs w:val="20"/>
        </w:rPr>
      </w:pPr>
    </w:p>
    <w:p w14:paraId="12DE6FBB" w14:textId="247FD193" w:rsidR="089A156D" w:rsidRPr="00945821" w:rsidRDefault="089A156D" w:rsidP="509F5583">
      <w:pPr>
        <w:spacing w:after="0"/>
        <w:rPr>
          <w:rFonts w:ascii="Avenir Next LT Pro" w:eastAsia="Avenir Next LT Pro" w:hAnsi="Avenir Next LT Pro" w:cs="Avenir Next LT Pro"/>
          <w:b/>
          <w:bCs/>
          <w:sz w:val="20"/>
          <w:szCs w:val="20"/>
        </w:rPr>
      </w:pPr>
      <w:r w:rsidRPr="238D1DF9">
        <w:rPr>
          <w:rFonts w:ascii="Avenir Next LT Pro" w:eastAsia="Avenir Next LT Pro" w:hAnsi="Avenir Next LT Pro" w:cs="Avenir Next LT Pro"/>
          <w:b/>
          <w:bCs/>
          <w:sz w:val="20"/>
          <w:szCs w:val="20"/>
        </w:rPr>
        <w:t xml:space="preserve">Application Procedure </w:t>
      </w:r>
    </w:p>
    <w:p w14:paraId="3DF3FAB7" w14:textId="4D6B889A" w:rsidR="238D1DF9" w:rsidRDefault="238D1DF9" w:rsidP="238D1DF9">
      <w:pPr>
        <w:spacing w:after="0"/>
        <w:rPr>
          <w:rFonts w:ascii="Avenir Next LT Pro" w:eastAsia="Avenir Next LT Pro" w:hAnsi="Avenir Next LT Pro" w:cs="Avenir Next LT Pro"/>
          <w:b/>
          <w:bCs/>
          <w:sz w:val="20"/>
          <w:szCs w:val="20"/>
        </w:rPr>
      </w:pPr>
    </w:p>
    <w:p w14:paraId="722DF910" w14:textId="7C866577" w:rsidR="00AA7816" w:rsidRPr="00945821" w:rsidRDefault="75F5030C" w:rsidP="24D3E856">
      <w:pPr>
        <w:spacing w:after="0"/>
        <w:rPr>
          <w:rFonts w:ascii="Avenir Next LT Pro" w:eastAsia="Avenir Next LT Pro" w:hAnsi="Avenir Next LT Pro" w:cs="Avenir Next LT Pro"/>
          <w:sz w:val="20"/>
          <w:szCs w:val="20"/>
        </w:rPr>
      </w:pPr>
      <w:r w:rsidRPr="24D3E856">
        <w:rPr>
          <w:rFonts w:ascii="Avenir Next LT Pro" w:eastAsia="Avenir Next LT Pro" w:hAnsi="Avenir Next LT Pro" w:cs="Avenir Next LT Pro"/>
          <w:sz w:val="20"/>
          <w:szCs w:val="20"/>
        </w:rPr>
        <w:t>This application is for the Non-Domestic Retrofit and Whole Life Carbon Modelling sub-groups, running until March 202</w:t>
      </w:r>
      <w:r w:rsidR="0030071C">
        <w:rPr>
          <w:rFonts w:ascii="Avenir Next LT Pro" w:eastAsia="Avenir Next LT Pro" w:hAnsi="Avenir Next LT Pro" w:cs="Avenir Next LT Pro"/>
          <w:sz w:val="20"/>
          <w:szCs w:val="20"/>
        </w:rPr>
        <w:t>5</w:t>
      </w:r>
      <w:r w:rsidRPr="24D3E856">
        <w:rPr>
          <w:rFonts w:ascii="Avenir Next LT Pro" w:eastAsia="Avenir Next LT Pro" w:hAnsi="Avenir Next LT Pro" w:cs="Avenir Next LT Pro"/>
          <w:sz w:val="20"/>
          <w:szCs w:val="20"/>
        </w:rPr>
        <w:t xml:space="preserve">. </w:t>
      </w:r>
      <w:r w:rsidR="01A5A88B" w:rsidRPr="24D3E856">
        <w:rPr>
          <w:rFonts w:ascii="Avenir Next LT Pro" w:eastAsia="Avenir Next LT Pro" w:hAnsi="Avenir Next LT Pro" w:cs="Avenir Next LT Pro"/>
          <w:sz w:val="20"/>
          <w:szCs w:val="20"/>
        </w:rPr>
        <w:t>Future c</w:t>
      </w:r>
      <w:r w:rsidR="00642EC5" w:rsidRPr="24D3E856">
        <w:rPr>
          <w:rFonts w:ascii="Avenir Next LT Pro" w:eastAsia="Avenir Next LT Pro" w:hAnsi="Avenir Next LT Pro" w:cs="Avenir Next LT Pro"/>
          <w:sz w:val="20"/>
          <w:szCs w:val="20"/>
        </w:rPr>
        <w:t xml:space="preserve">alls to apply will be </w:t>
      </w:r>
      <w:r w:rsidR="00D4078A" w:rsidRPr="24D3E856">
        <w:rPr>
          <w:rFonts w:ascii="Avenir Next LT Pro" w:eastAsia="Avenir Next LT Pro" w:hAnsi="Avenir Next LT Pro" w:cs="Avenir Next LT Pro"/>
          <w:sz w:val="20"/>
          <w:szCs w:val="20"/>
        </w:rPr>
        <w:t>publici</w:t>
      </w:r>
      <w:r w:rsidR="36F7EF6D" w:rsidRPr="24D3E856">
        <w:rPr>
          <w:rFonts w:ascii="Avenir Next LT Pro" w:eastAsia="Avenir Next LT Pro" w:hAnsi="Avenir Next LT Pro" w:cs="Avenir Next LT Pro"/>
          <w:sz w:val="20"/>
          <w:szCs w:val="20"/>
        </w:rPr>
        <w:t>s</w:t>
      </w:r>
      <w:r w:rsidR="00D4078A" w:rsidRPr="24D3E856">
        <w:rPr>
          <w:rFonts w:ascii="Avenir Next LT Pro" w:eastAsia="Avenir Next LT Pro" w:hAnsi="Avenir Next LT Pro" w:cs="Avenir Next LT Pro"/>
          <w:sz w:val="20"/>
          <w:szCs w:val="20"/>
        </w:rPr>
        <w:t>ed</w:t>
      </w:r>
      <w:r w:rsidR="00642EC5" w:rsidRPr="24D3E856">
        <w:rPr>
          <w:rFonts w:ascii="Avenir Next LT Pro" w:eastAsia="Avenir Next LT Pro" w:hAnsi="Avenir Next LT Pro" w:cs="Avenir Next LT Pro"/>
          <w:sz w:val="20"/>
          <w:szCs w:val="20"/>
        </w:rPr>
        <w:t xml:space="preserve"> at any</w:t>
      </w:r>
      <w:r w:rsidR="009F7ED3" w:rsidRPr="24D3E856">
        <w:rPr>
          <w:rFonts w:ascii="Avenir Next LT Pro" w:eastAsia="Avenir Next LT Pro" w:hAnsi="Avenir Next LT Pro" w:cs="Avenir Next LT Pro"/>
          <w:sz w:val="20"/>
          <w:szCs w:val="20"/>
        </w:rPr>
        <w:t xml:space="preserve"> time when a new sub-group is upcoming</w:t>
      </w:r>
      <w:r w:rsidR="089A156D" w:rsidRPr="24D3E856">
        <w:rPr>
          <w:rFonts w:ascii="Avenir Next LT Pro" w:eastAsia="Avenir Next LT Pro" w:hAnsi="Avenir Next LT Pro" w:cs="Avenir Next LT Pro"/>
          <w:sz w:val="20"/>
          <w:szCs w:val="20"/>
        </w:rPr>
        <w:t xml:space="preserve">. To apply, please email </w:t>
      </w:r>
      <w:hyperlink r:id="rId10">
        <w:r w:rsidR="089A156D" w:rsidRPr="24D3E856">
          <w:rPr>
            <w:rStyle w:val="Hyperlink"/>
            <w:rFonts w:ascii="Avenir Next LT Pro" w:eastAsia="Avenir Next LT Pro" w:hAnsi="Avenir Next LT Pro" w:cs="Avenir Next LT Pro"/>
            <w:sz w:val="20"/>
            <w:szCs w:val="20"/>
          </w:rPr>
          <w:t>ANZ@ukgbc.org</w:t>
        </w:r>
      </w:hyperlink>
      <w:r w:rsidR="089A156D" w:rsidRPr="24D3E856">
        <w:rPr>
          <w:rFonts w:ascii="Avenir Next LT Pro" w:eastAsia="Avenir Next LT Pro" w:hAnsi="Avenir Next LT Pro" w:cs="Avenir Next LT Pro"/>
          <w:sz w:val="20"/>
          <w:szCs w:val="20"/>
        </w:rPr>
        <w:t xml:space="preserve"> using the template below:</w:t>
      </w:r>
    </w:p>
    <w:p w14:paraId="0DA5F0C9" w14:textId="4E6EAFA5" w:rsidR="3921265C" w:rsidRPr="00945821" w:rsidRDefault="3921265C" w:rsidP="509F5583">
      <w:pPr>
        <w:spacing w:after="0"/>
        <w:rPr>
          <w:rFonts w:ascii="Avenir Next LT Pro" w:eastAsia="Avenir Next LT Pro" w:hAnsi="Avenir Next LT Pro" w:cs="Avenir Next LT Pro"/>
          <w:sz w:val="20"/>
          <w:szCs w:val="20"/>
        </w:rPr>
      </w:pPr>
    </w:p>
    <w:tbl>
      <w:tblPr>
        <w:tblStyle w:val="TableGrid"/>
        <w:tblW w:w="9360" w:type="dxa"/>
        <w:tblLayout w:type="fixed"/>
        <w:tblLook w:val="06A0" w:firstRow="1" w:lastRow="0" w:firstColumn="1" w:lastColumn="0" w:noHBand="1" w:noVBand="1"/>
      </w:tblPr>
      <w:tblGrid>
        <w:gridCol w:w="4680"/>
        <w:gridCol w:w="4680"/>
      </w:tblGrid>
      <w:tr w:rsidR="3921265C" w:rsidRPr="00945821" w14:paraId="09B949B0" w14:textId="77777777" w:rsidTr="0D0CF7EC">
        <w:trPr>
          <w:trHeight w:val="300"/>
        </w:trPr>
        <w:tc>
          <w:tcPr>
            <w:tcW w:w="4680" w:type="dxa"/>
            <w:shd w:val="clear" w:color="auto" w:fill="E8E8E8" w:themeFill="background2"/>
          </w:tcPr>
          <w:p w14:paraId="6A27D803" w14:textId="48EABDD6"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Full name</w:t>
            </w:r>
          </w:p>
        </w:tc>
        <w:tc>
          <w:tcPr>
            <w:tcW w:w="4680" w:type="dxa"/>
          </w:tcPr>
          <w:p w14:paraId="3D33CA0C" w14:textId="11C6FEA8" w:rsidR="3921265C" w:rsidRPr="00945821" w:rsidRDefault="3921265C" w:rsidP="509F5583">
            <w:pPr>
              <w:rPr>
                <w:rFonts w:ascii="Avenir Next LT Pro" w:eastAsia="Avenir Next LT Pro" w:hAnsi="Avenir Next LT Pro" w:cs="Avenir Next LT Pro"/>
                <w:sz w:val="20"/>
                <w:szCs w:val="20"/>
              </w:rPr>
            </w:pPr>
          </w:p>
        </w:tc>
      </w:tr>
      <w:tr w:rsidR="3921265C" w:rsidRPr="00945821" w14:paraId="4724931A" w14:textId="77777777" w:rsidTr="0D0CF7EC">
        <w:trPr>
          <w:trHeight w:val="300"/>
        </w:trPr>
        <w:tc>
          <w:tcPr>
            <w:tcW w:w="4680" w:type="dxa"/>
            <w:shd w:val="clear" w:color="auto" w:fill="E8E8E8" w:themeFill="background2"/>
          </w:tcPr>
          <w:p w14:paraId="1427C9A4" w14:textId="7B64DD21"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Job Title and Department</w:t>
            </w:r>
          </w:p>
        </w:tc>
        <w:tc>
          <w:tcPr>
            <w:tcW w:w="4680" w:type="dxa"/>
          </w:tcPr>
          <w:p w14:paraId="346A34B8" w14:textId="11C6FEA8" w:rsidR="3921265C" w:rsidRPr="00945821" w:rsidRDefault="3921265C" w:rsidP="509F5583">
            <w:pPr>
              <w:rPr>
                <w:rFonts w:ascii="Avenir Next LT Pro" w:eastAsia="Avenir Next LT Pro" w:hAnsi="Avenir Next LT Pro" w:cs="Avenir Next LT Pro"/>
                <w:sz w:val="20"/>
                <w:szCs w:val="20"/>
              </w:rPr>
            </w:pPr>
          </w:p>
        </w:tc>
      </w:tr>
      <w:tr w:rsidR="3921265C" w:rsidRPr="00945821" w14:paraId="3F2678E3" w14:textId="77777777" w:rsidTr="0D0CF7EC">
        <w:trPr>
          <w:trHeight w:val="300"/>
        </w:trPr>
        <w:tc>
          <w:tcPr>
            <w:tcW w:w="4680" w:type="dxa"/>
            <w:shd w:val="clear" w:color="auto" w:fill="E8E8E8" w:themeFill="background2"/>
          </w:tcPr>
          <w:p w14:paraId="2D325B30" w14:textId="7858F5EA"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Organisation</w:t>
            </w:r>
          </w:p>
        </w:tc>
        <w:tc>
          <w:tcPr>
            <w:tcW w:w="4680" w:type="dxa"/>
          </w:tcPr>
          <w:p w14:paraId="0F45FCDB" w14:textId="11C6FEA8" w:rsidR="3921265C" w:rsidRPr="00945821" w:rsidRDefault="3921265C" w:rsidP="509F5583">
            <w:pPr>
              <w:rPr>
                <w:rFonts w:ascii="Avenir Next LT Pro" w:eastAsia="Avenir Next LT Pro" w:hAnsi="Avenir Next LT Pro" w:cs="Avenir Next LT Pro"/>
                <w:sz w:val="20"/>
                <w:szCs w:val="20"/>
              </w:rPr>
            </w:pPr>
          </w:p>
        </w:tc>
      </w:tr>
      <w:tr w:rsidR="009F7ED3" w:rsidRPr="00945821" w14:paraId="6C9A9952" w14:textId="77777777" w:rsidTr="0D0CF7EC">
        <w:trPr>
          <w:trHeight w:val="300"/>
        </w:trPr>
        <w:tc>
          <w:tcPr>
            <w:tcW w:w="4680" w:type="dxa"/>
            <w:shd w:val="clear" w:color="auto" w:fill="E8E8E8" w:themeFill="background2"/>
          </w:tcPr>
          <w:p w14:paraId="7B434CBB" w14:textId="6E316E8D" w:rsidR="009F7ED3" w:rsidRPr="00945821" w:rsidRDefault="009F7ED3"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Please specify which sub-group</w:t>
            </w:r>
            <w:r w:rsidR="42A20FF5" w:rsidRPr="509F5583">
              <w:rPr>
                <w:rFonts w:ascii="Avenir Next LT Pro" w:eastAsia="Avenir Next LT Pro" w:hAnsi="Avenir Next LT Pro" w:cs="Avenir Next LT Pro"/>
                <w:b/>
                <w:bCs/>
                <w:sz w:val="20"/>
                <w:szCs w:val="20"/>
              </w:rPr>
              <w:t>(s)</w:t>
            </w:r>
            <w:r w:rsidRPr="509F5583">
              <w:rPr>
                <w:rFonts w:ascii="Avenir Next LT Pro" w:eastAsia="Avenir Next LT Pro" w:hAnsi="Avenir Next LT Pro" w:cs="Avenir Next LT Pro"/>
                <w:b/>
                <w:bCs/>
                <w:sz w:val="20"/>
                <w:szCs w:val="20"/>
              </w:rPr>
              <w:t xml:space="preserve"> you are interested in:</w:t>
            </w:r>
          </w:p>
          <w:p w14:paraId="4CAA0327" w14:textId="77777777" w:rsidR="009F7ED3" w:rsidRPr="00945821" w:rsidRDefault="009F7ED3" w:rsidP="509F5583">
            <w:pPr>
              <w:pStyle w:val="ListParagraph"/>
              <w:numPr>
                <w:ilvl w:val="0"/>
                <w:numId w:val="4"/>
              </w:num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Non-domestic retrofit</w:t>
            </w:r>
          </w:p>
          <w:p w14:paraId="2635E6E3" w14:textId="77777777" w:rsidR="009F7ED3" w:rsidRPr="00945821" w:rsidRDefault="009F7ED3" w:rsidP="509F5583">
            <w:pPr>
              <w:pStyle w:val="ListParagraph"/>
              <w:numPr>
                <w:ilvl w:val="0"/>
                <w:numId w:val="4"/>
              </w:num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Whole life carbon modelling</w:t>
            </w:r>
          </w:p>
          <w:p w14:paraId="1F5FEB67" w14:textId="147360BD" w:rsidR="009F7ED3" w:rsidRPr="00945821" w:rsidRDefault="009F7ED3" w:rsidP="509F5583">
            <w:pPr>
              <w:pStyle w:val="ListParagraph"/>
              <w:numPr>
                <w:ilvl w:val="0"/>
                <w:numId w:val="4"/>
              </w:num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lastRenderedPageBreak/>
              <w:t>Other (please specify and we will use this feedback to feed into development of future sub-groups)</w:t>
            </w:r>
          </w:p>
        </w:tc>
        <w:tc>
          <w:tcPr>
            <w:tcW w:w="4680" w:type="dxa"/>
          </w:tcPr>
          <w:p w14:paraId="3DD69839" w14:textId="77777777" w:rsidR="009F7ED3" w:rsidRPr="00945821" w:rsidRDefault="009F7ED3" w:rsidP="509F5583">
            <w:pPr>
              <w:rPr>
                <w:rFonts w:ascii="Avenir Next LT Pro" w:eastAsia="Avenir Next LT Pro" w:hAnsi="Avenir Next LT Pro" w:cs="Avenir Next LT Pro"/>
                <w:sz w:val="20"/>
                <w:szCs w:val="20"/>
              </w:rPr>
            </w:pPr>
          </w:p>
        </w:tc>
      </w:tr>
      <w:tr w:rsidR="3921265C" w:rsidRPr="00945821" w14:paraId="0DA503EC" w14:textId="77777777" w:rsidTr="0D0CF7EC">
        <w:trPr>
          <w:trHeight w:val="300"/>
        </w:trPr>
        <w:tc>
          <w:tcPr>
            <w:tcW w:w="4680" w:type="dxa"/>
            <w:shd w:val="clear" w:color="auto" w:fill="E8E8E8" w:themeFill="background2"/>
          </w:tcPr>
          <w:p w14:paraId="590000AC" w14:textId="1D07041F"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Please explain your relevant knowledge, experience, and skills for this Forum (max 200 words)</w:t>
            </w:r>
          </w:p>
        </w:tc>
        <w:tc>
          <w:tcPr>
            <w:tcW w:w="4680" w:type="dxa"/>
          </w:tcPr>
          <w:p w14:paraId="7A436836" w14:textId="11C6FEA8" w:rsidR="3921265C" w:rsidRPr="00945821" w:rsidRDefault="3921265C" w:rsidP="509F5583">
            <w:pPr>
              <w:rPr>
                <w:rFonts w:ascii="Avenir Next LT Pro" w:eastAsia="Avenir Next LT Pro" w:hAnsi="Avenir Next LT Pro" w:cs="Avenir Next LT Pro"/>
                <w:sz w:val="20"/>
                <w:szCs w:val="20"/>
              </w:rPr>
            </w:pPr>
          </w:p>
        </w:tc>
      </w:tr>
      <w:tr w:rsidR="3921265C" w:rsidRPr="00945821" w14:paraId="39ACCE97" w14:textId="77777777" w:rsidTr="0D0CF7EC">
        <w:trPr>
          <w:trHeight w:val="300"/>
        </w:trPr>
        <w:tc>
          <w:tcPr>
            <w:tcW w:w="4680" w:type="dxa"/>
            <w:shd w:val="clear" w:color="auto" w:fill="E8E8E8" w:themeFill="background2"/>
          </w:tcPr>
          <w:p w14:paraId="6234C944" w14:textId="7C1A9869" w:rsidR="2C8BAFE2" w:rsidRPr="00945821" w:rsidRDefault="2C8BAFE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 xml:space="preserve">Please share information about </w:t>
            </w:r>
            <w:r w:rsidR="6EEFDCC2" w:rsidRPr="509F5583">
              <w:rPr>
                <w:rFonts w:ascii="Avenir Next LT Pro" w:eastAsia="Avenir Next LT Pro" w:hAnsi="Avenir Next LT Pro" w:cs="Avenir Next LT Pro"/>
                <w:b/>
                <w:bCs/>
                <w:sz w:val="20"/>
                <w:szCs w:val="20"/>
              </w:rPr>
              <w:t>the net zero projects</w:t>
            </w:r>
            <w:r w:rsidRPr="509F5583">
              <w:rPr>
                <w:rFonts w:ascii="Avenir Next LT Pro" w:eastAsia="Avenir Next LT Pro" w:hAnsi="Avenir Next LT Pro" w:cs="Avenir Next LT Pro"/>
                <w:b/>
                <w:bCs/>
                <w:sz w:val="20"/>
                <w:szCs w:val="20"/>
              </w:rPr>
              <w:t xml:space="preserve"> that you will share with this group (max 100 words).</w:t>
            </w:r>
          </w:p>
        </w:tc>
        <w:tc>
          <w:tcPr>
            <w:tcW w:w="4680" w:type="dxa"/>
          </w:tcPr>
          <w:p w14:paraId="6A89EBC9" w14:textId="11C6FEA8" w:rsidR="3921265C" w:rsidRPr="00945821" w:rsidRDefault="3921265C" w:rsidP="509F5583">
            <w:pPr>
              <w:rPr>
                <w:rFonts w:ascii="Avenir Next LT Pro" w:eastAsia="Avenir Next LT Pro" w:hAnsi="Avenir Next LT Pro" w:cs="Avenir Next LT Pro"/>
                <w:sz w:val="20"/>
                <w:szCs w:val="20"/>
              </w:rPr>
            </w:pPr>
          </w:p>
        </w:tc>
      </w:tr>
      <w:tr w:rsidR="00EE23C2" w:rsidRPr="00945821" w14:paraId="1AE13FCD" w14:textId="77777777" w:rsidTr="0D0CF7EC">
        <w:trPr>
          <w:trHeight w:val="300"/>
        </w:trPr>
        <w:tc>
          <w:tcPr>
            <w:tcW w:w="4680" w:type="dxa"/>
            <w:shd w:val="clear" w:color="auto" w:fill="E8E8E8" w:themeFill="background2"/>
          </w:tcPr>
          <w:p w14:paraId="704D395B" w14:textId="552BF67C" w:rsidR="00EE23C2" w:rsidRPr="00945821" w:rsidRDefault="00EE23C2" w:rsidP="509F5583">
            <w:pPr>
              <w:rPr>
                <w:rFonts w:ascii="Avenir Next LT Pro" w:eastAsia="Avenir Next LT Pro" w:hAnsi="Avenir Next LT Pro" w:cs="Avenir Next LT Pro"/>
                <w:b/>
                <w:bCs/>
                <w:sz w:val="20"/>
                <w:szCs w:val="20"/>
              </w:rPr>
            </w:pPr>
            <w:r w:rsidRPr="509F5583">
              <w:rPr>
                <w:rFonts w:ascii="Avenir Next LT Pro" w:eastAsia="Avenir Next LT Pro" w:hAnsi="Avenir Next LT Pro" w:cs="Avenir Next LT Pro"/>
                <w:b/>
                <w:bCs/>
                <w:sz w:val="20"/>
                <w:szCs w:val="20"/>
              </w:rPr>
              <w:t xml:space="preserve">Are you interested in coordinating/chairing the discussions within your selected </w:t>
            </w:r>
            <w:r w:rsidR="00285BAA" w:rsidRPr="509F5583">
              <w:rPr>
                <w:rFonts w:ascii="Avenir Next LT Pro" w:eastAsia="Avenir Next LT Pro" w:hAnsi="Avenir Next LT Pro" w:cs="Avenir Next LT Pro"/>
                <w:b/>
                <w:bCs/>
                <w:sz w:val="20"/>
                <w:szCs w:val="20"/>
              </w:rPr>
              <w:t>sub-group? (UKGBC will support with setting up meetings etc., and will be present at each Forum meeting)</w:t>
            </w:r>
            <w:r w:rsidRPr="509F5583">
              <w:rPr>
                <w:rFonts w:ascii="Avenir Next LT Pro" w:eastAsia="Avenir Next LT Pro" w:hAnsi="Avenir Next LT Pro" w:cs="Avenir Next LT Pro"/>
                <w:b/>
                <w:bCs/>
                <w:sz w:val="20"/>
                <w:szCs w:val="20"/>
              </w:rPr>
              <w:t xml:space="preserve"> </w:t>
            </w:r>
          </w:p>
        </w:tc>
        <w:tc>
          <w:tcPr>
            <w:tcW w:w="4680" w:type="dxa"/>
          </w:tcPr>
          <w:p w14:paraId="5D9E3EEF" w14:textId="77777777" w:rsidR="00EE23C2" w:rsidRPr="00945821" w:rsidRDefault="00EE23C2" w:rsidP="509F5583">
            <w:pPr>
              <w:rPr>
                <w:rFonts w:ascii="Avenir Next LT Pro" w:eastAsia="Avenir Next LT Pro" w:hAnsi="Avenir Next LT Pro" w:cs="Avenir Next LT Pro"/>
                <w:sz w:val="20"/>
                <w:szCs w:val="20"/>
              </w:rPr>
            </w:pPr>
          </w:p>
        </w:tc>
      </w:tr>
      <w:tr w:rsidR="3921265C" w:rsidRPr="00945821" w14:paraId="4B2A644A" w14:textId="77777777" w:rsidTr="0D0CF7EC">
        <w:trPr>
          <w:trHeight w:val="300"/>
        </w:trPr>
        <w:tc>
          <w:tcPr>
            <w:tcW w:w="9360" w:type="dxa"/>
            <w:gridSpan w:val="2"/>
            <w:shd w:val="clear" w:color="auto" w:fill="3AC1C9"/>
          </w:tcPr>
          <w:p w14:paraId="419CE2E3" w14:textId="760D774D" w:rsidR="2C8BAFE2" w:rsidRPr="00945821" w:rsidRDefault="2C8BAFE2" w:rsidP="509F5583">
            <w:pPr>
              <w:rPr>
                <w:rFonts w:ascii="Avenir Next LT Pro" w:eastAsia="Avenir Next LT Pro" w:hAnsi="Avenir Next LT Pro" w:cs="Avenir Next LT Pro"/>
                <w:color w:val="FFFFFF" w:themeColor="background1"/>
                <w:sz w:val="20"/>
                <w:szCs w:val="20"/>
              </w:rPr>
            </w:pPr>
            <w:r w:rsidRPr="0D0CF7EC">
              <w:rPr>
                <w:rFonts w:ascii="Avenir Next LT Pro" w:eastAsia="Avenir Next LT Pro" w:hAnsi="Avenir Next LT Pro" w:cs="Avenir Next LT Pro"/>
                <w:color w:val="FFFFFF" w:themeColor="background1"/>
                <w:sz w:val="20"/>
                <w:szCs w:val="20"/>
              </w:rPr>
              <w:t xml:space="preserve">Applicants will be chosen based on their experience, whilst seeking to ensure a diversity of individuals within the </w:t>
            </w:r>
            <w:r w:rsidR="00EE23C2" w:rsidRPr="0D0CF7EC">
              <w:rPr>
                <w:rFonts w:ascii="Avenir Next LT Pro" w:eastAsia="Avenir Next LT Pro" w:hAnsi="Avenir Next LT Pro" w:cs="Avenir Next LT Pro"/>
                <w:color w:val="FFFFFF" w:themeColor="background1"/>
                <w:sz w:val="20"/>
                <w:szCs w:val="20"/>
              </w:rPr>
              <w:t>Forum</w:t>
            </w:r>
            <w:r w:rsidRPr="0D0CF7EC">
              <w:rPr>
                <w:rFonts w:ascii="Avenir Next LT Pro" w:eastAsia="Avenir Next LT Pro" w:hAnsi="Avenir Next LT Pro" w:cs="Avenir Next LT Pro"/>
                <w:color w:val="FFFFFF" w:themeColor="background1"/>
                <w:sz w:val="20"/>
                <w:szCs w:val="20"/>
              </w:rPr>
              <w:t>. UKGBC is committed to actively targeting a diverse representation in the composition of all project groups. We want to be inclusive to everyone regardless of ethnicity, religious beliefs, gender, marital status, age, disability, sexual orientation, or political beliefs.</w:t>
            </w:r>
          </w:p>
        </w:tc>
      </w:tr>
    </w:tbl>
    <w:p w14:paraId="1C4674E2" w14:textId="4265DC5A" w:rsidR="3921265C" w:rsidRPr="00945821" w:rsidRDefault="3921265C" w:rsidP="509F5583">
      <w:pPr>
        <w:spacing w:after="0"/>
        <w:rPr>
          <w:rFonts w:ascii="Avenir Next LT Pro" w:eastAsia="Avenir Next LT Pro" w:hAnsi="Avenir Next LT Pro" w:cs="Avenir Next LT Pro"/>
          <w:sz w:val="22"/>
          <w:szCs w:val="22"/>
        </w:rPr>
      </w:pPr>
    </w:p>
    <w:p w14:paraId="163439D2" w14:textId="1320CC9B" w:rsidR="3921265C" w:rsidRPr="0096001D" w:rsidRDefault="2C8BAFE2" w:rsidP="509F5583">
      <w:pPr>
        <w:spacing w:after="0"/>
        <w:rPr>
          <w:rFonts w:ascii="Avenir Next LT Pro" w:eastAsia="Avenir Next LT Pro" w:hAnsi="Avenir Next LT Pro" w:cs="Avenir Next LT Pro"/>
          <w:b/>
          <w:bCs/>
          <w:sz w:val="20"/>
          <w:szCs w:val="20"/>
        </w:rPr>
      </w:pPr>
      <w:r w:rsidRPr="238D1DF9">
        <w:rPr>
          <w:rFonts w:ascii="Avenir Next LT Pro" w:eastAsia="Avenir Next LT Pro" w:hAnsi="Avenir Next LT Pro" w:cs="Avenir Next LT Pro"/>
          <w:b/>
          <w:bCs/>
          <w:sz w:val="20"/>
          <w:szCs w:val="20"/>
        </w:rPr>
        <w:t>Programme Partners</w:t>
      </w:r>
    </w:p>
    <w:p w14:paraId="23152E20" w14:textId="78EE8EA1" w:rsidR="238D1DF9" w:rsidRDefault="238D1DF9" w:rsidP="238D1DF9">
      <w:pPr>
        <w:spacing w:after="0"/>
        <w:rPr>
          <w:rFonts w:ascii="Avenir Next LT Pro" w:eastAsia="Avenir Next LT Pro" w:hAnsi="Avenir Next LT Pro" w:cs="Avenir Next LT Pro"/>
          <w:b/>
          <w:bCs/>
          <w:sz w:val="20"/>
          <w:szCs w:val="20"/>
        </w:rPr>
      </w:pPr>
    </w:p>
    <w:p w14:paraId="71E89902" w14:textId="454B1376" w:rsidR="2C8BAFE2" w:rsidRPr="00945821" w:rsidRDefault="2C8BAFE2" w:rsidP="509F5583">
      <w:pPr>
        <w:spacing w:after="0"/>
        <w:rPr>
          <w:rFonts w:ascii="Avenir Next LT Pro" w:eastAsia="Avenir Next LT Pro" w:hAnsi="Avenir Next LT Pro" w:cs="Avenir Next LT Pro"/>
          <w:sz w:val="20"/>
          <w:szCs w:val="20"/>
        </w:rPr>
      </w:pPr>
      <w:r w:rsidRPr="509F5583">
        <w:rPr>
          <w:rFonts w:ascii="Avenir Next LT Pro" w:eastAsia="Avenir Next LT Pro" w:hAnsi="Avenir Next LT Pro" w:cs="Avenir Next LT Pro"/>
          <w:sz w:val="20"/>
          <w:szCs w:val="20"/>
        </w:rPr>
        <w:t>The Advancing Net Zero (ANZ) programme is made possible due to the generous support of our Programme Partners, shown below</w:t>
      </w:r>
      <w:r w:rsidR="00007D45" w:rsidRPr="509F5583">
        <w:rPr>
          <w:rFonts w:ascii="Avenir Next LT Pro" w:eastAsia="Avenir Next LT Pro" w:hAnsi="Avenir Next LT Pro" w:cs="Avenir Next LT Pro"/>
          <w:sz w:val="20"/>
          <w:szCs w:val="20"/>
        </w:rPr>
        <w:t>:</w:t>
      </w:r>
    </w:p>
    <w:p w14:paraId="50140732" w14:textId="7B818D5D" w:rsidR="3921265C" w:rsidRPr="00D4078A" w:rsidRDefault="3921265C" w:rsidP="3921265C">
      <w:pPr>
        <w:spacing w:after="0"/>
        <w:rPr>
          <w:rFonts w:ascii="Avenir Next LT Pro" w:eastAsia="Avenir Next LT Pro" w:hAnsi="Avenir Next LT Pro" w:cs="Avenir Next LT Pro"/>
          <w:sz w:val="20"/>
          <w:szCs w:val="20"/>
        </w:rPr>
      </w:pPr>
    </w:p>
    <w:p w14:paraId="5AFCC0C0" w14:textId="2A7DE6CF" w:rsidR="653F4FC0" w:rsidRDefault="491371FC" w:rsidP="39A2F056">
      <w:pPr>
        <w:spacing w:after="0"/>
      </w:pPr>
      <w:r>
        <w:rPr>
          <w:noProof/>
        </w:rPr>
        <w:drawing>
          <wp:inline distT="0" distB="0" distL="0" distR="0" wp14:anchorId="0866BF9E" wp14:editId="0B99F689">
            <wp:extent cx="5943600" cy="1257300"/>
            <wp:effectExtent l="0" t="0" r="0" b="0"/>
            <wp:docPr id="586732861" name="Picture 58673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257300"/>
                    </a:xfrm>
                    <a:prstGeom prst="rect">
                      <a:avLst/>
                    </a:prstGeom>
                  </pic:spPr>
                </pic:pic>
              </a:graphicData>
            </a:graphic>
          </wp:inline>
        </w:drawing>
      </w:r>
    </w:p>
    <w:sectPr w:rsidR="653F4FC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F5E4C" w14:textId="77777777" w:rsidR="00C00285" w:rsidRPr="00D4078A" w:rsidRDefault="00C00285">
      <w:pPr>
        <w:spacing w:after="0" w:line="240" w:lineRule="auto"/>
      </w:pPr>
      <w:r w:rsidRPr="00D4078A">
        <w:separator/>
      </w:r>
    </w:p>
  </w:endnote>
  <w:endnote w:type="continuationSeparator" w:id="0">
    <w:p w14:paraId="72A9A40F" w14:textId="77777777" w:rsidR="00C00285" w:rsidRPr="00D4078A" w:rsidRDefault="00C00285">
      <w:pPr>
        <w:spacing w:after="0" w:line="240" w:lineRule="auto"/>
      </w:pPr>
      <w:r w:rsidRPr="00D4078A">
        <w:continuationSeparator/>
      </w:r>
    </w:p>
  </w:endnote>
  <w:endnote w:type="continuationNotice" w:id="1">
    <w:p w14:paraId="5263F574" w14:textId="77777777" w:rsidR="00C00285" w:rsidRDefault="00C002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ebas Neue">
    <w:charset w:val="00"/>
    <w:family w:val="swiss"/>
    <w:pitch w:val="variable"/>
    <w:sig w:usb0="00000007" w:usb1="00000001" w:usb2="00000000" w:usb3="00000000" w:csb0="00000093" w:csb1="00000000"/>
  </w:font>
  <w:font w:name="Avenir Heavy">
    <w:panose1 w:val="020B0703020203020204"/>
    <w:charset w:val="00"/>
    <w:family w:val="swiss"/>
    <w:pitch w:val="variable"/>
    <w:sig w:usb0="800000AF" w:usb1="5000204A" w:usb2="00000000" w:usb3="00000000" w:csb0="0000009B"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DC783" w14:textId="4FA40444" w:rsidR="06E5F582" w:rsidRPr="00D4078A" w:rsidRDefault="06E5F582" w:rsidP="06E5F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05340" w14:textId="77777777" w:rsidR="00C00285" w:rsidRPr="00D4078A" w:rsidRDefault="00C00285">
      <w:pPr>
        <w:spacing w:after="0" w:line="240" w:lineRule="auto"/>
      </w:pPr>
      <w:r w:rsidRPr="00D4078A">
        <w:separator/>
      </w:r>
    </w:p>
  </w:footnote>
  <w:footnote w:type="continuationSeparator" w:id="0">
    <w:p w14:paraId="22A97C37" w14:textId="77777777" w:rsidR="00C00285" w:rsidRPr="00D4078A" w:rsidRDefault="00C00285">
      <w:pPr>
        <w:spacing w:after="0" w:line="240" w:lineRule="auto"/>
      </w:pPr>
      <w:r w:rsidRPr="00D4078A">
        <w:continuationSeparator/>
      </w:r>
    </w:p>
  </w:footnote>
  <w:footnote w:type="continuationNotice" w:id="1">
    <w:p w14:paraId="6B4BEA16" w14:textId="77777777" w:rsidR="00C00285" w:rsidRDefault="00C002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CF05" w14:textId="1D0857DD" w:rsidR="06E5F582" w:rsidRPr="00D4078A" w:rsidRDefault="06E5F582" w:rsidP="06E5F582">
    <w:pPr>
      <w:pStyle w:val="Header"/>
    </w:pPr>
    <w:r w:rsidRPr="00D4078A">
      <w:rPr>
        <w:noProof/>
      </w:rPr>
      <w:drawing>
        <wp:inline distT="0" distB="0" distL="0" distR="0" wp14:anchorId="61E7DA52" wp14:editId="6B3331A6">
          <wp:extent cx="5943600" cy="1400175"/>
          <wp:effectExtent l="0" t="0" r="0" b="0"/>
          <wp:docPr id="1581461682" name="Picture 158146168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1400175"/>
                  </a:xfrm>
                  <a:prstGeom prst="rect">
                    <a:avLst/>
                  </a:prstGeom>
                </pic:spPr>
              </pic:pic>
            </a:graphicData>
          </a:graphic>
        </wp:inline>
      </w:drawing>
    </w:r>
    <w:r w:rsidRPr="00D4078A">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75381"/>
    <w:multiLevelType w:val="hybridMultilevel"/>
    <w:tmpl w:val="D2082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7558C6"/>
    <w:multiLevelType w:val="hybridMultilevel"/>
    <w:tmpl w:val="883283E2"/>
    <w:lvl w:ilvl="0" w:tplc="0FE28EA6">
      <w:start w:val="1"/>
      <w:numFmt w:val="bullet"/>
      <w:lvlText w:val=""/>
      <w:lvlJc w:val="left"/>
      <w:pPr>
        <w:ind w:left="720" w:hanging="360"/>
      </w:pPr>
      <w:rPr>
        <w:rFonts w:ascii="Symbol" w:hAnsi="Symbol" w:hint="default"/>
      </w:rPr>
    </w:lvl>
    <w:lvl w:ilvl="1" w:tplc="0FA6CD0C">
      <w:start w:val="1"/>
      <w:numFmt w:val="bullet"/>
      <w:lvlText w:val=""/>
      <w:lvlJc w:val="left"/>
      <w:pPr>
        <w:ind w:left="1440" w:hanging="360"/>
      </w:pPr>
      <w:rPr>
        <w:rFonts w:ascii="Symbol" w:hAnsi="Symbol" w:hint="default"/>
      </w:rPr>
    </w:lvl>
    <w:lvl w:ilvl="2" w:tplc="DD185AE0">
      <w:start w:val="1"/>
      <w:numFmt w:val="bullet"/>
      <w:lvlText w:val=""/>
      <w:lvlJc w:val="left"/>
      <w:pPr>
        <w:ind w:left="2160" w:hanging="360"/>
      </w:pPr>
      <w:rPr>
        <w:rFonts w:ascii="Wingdings" w:hAnsi="Wingdings" w:hint="default"/>
      </w:rPr>
    </w:lvl>
    <w:lvl w:ilvl="3" w:tplc="A6CEC2DA">
      <w:start w:val="1"/>
      <w:numFmt w:val="bullet"/>
      <w:lvlText w:val=""/>
      <w:lvlJc w:val="left"/>
      <w:pPr>
        <w:ind w:left="2880" w:hanging="360"/>
      </w:pPr>
      <w:rPr>
        <w:rFonts w:ascii="Symbol" w:hAnsi="Symbol" w:hint="default"/>
      </w:rPr>
    </w:lvl>
    <w:lvl w:ilvl="4" w:tplc="B9AED066">
      <w:start w:val="1"/>
      <w:numFmt w:val="bullet"/>
      <w:lvlText w:val="o"/>
      <w:lvlJc w:val="left"/>
      <w:pPr>
        <w:ind w:left="3600" w:hanging="360"/>
      </w:pPr>
      <w:rPr>
        <w:rFonts w:ascii="Courier New" w:hAnsi="Courier New" w:hint="default"/>
      </w:rPr>
    </w:lvl>
    <w:lvl w:ilvl="5" w:tplc="96B2A644">
      <w:start w:val="1"/>
      <w:numFmt w:val="bullet"/>
      <w:lvlText w:val=""/>
      <w:lvlJc w:val="left"/>
      <w:pPr>
        <w:ind w:left="4320" w:hanging="360"/>
      </w:pPr>
      <w:rPr>
        <w:rFonts w:ascii="Wingdings" w:hAnsi="Wingdings" w:hint="default"/>
      </w:rPr>
    </w:lvl>
    <w:lvl w:ilvl="6" w:tplc="1536F784">
      <w:start w:val="1"/>
      <w:numFmt w:val="bullet"/>
      <w:lvlText w:val=""/>
      <w:lvlJc w:val="left"/>
      <w:pPr>
        <w:ind w:left="5040" w:hanging="360"/>
      </w:pPr>
      <w:rPr>
        <w:rFonts w:ascii="Symbol" w:hAnsi="Symbol" w:hint="default"/>
      </w:rPr>
    </w:lvl>
    <w:lvl w:ilvl="7" w:tplc="497C8B12">
      <w:start w:val="1"/>
      <w:numFmt w:val="bullet"/>
      <w:lvlText w:val="o"/>
      <w:lvlJc w:val="left"/>
      <w:pPr>
        <w:ind w:left="5760" w:hanging="360"/>
      </w:pPr>
      <w:rPr>
        <w:rFonts w:ascii="Courier New" w:hAnsi="Courier New" w:hint="default"/>
      </w:rPr>
    </w:lvl>
    <w:lvl w:ilvl="8" w:tplc="A5F2CB40">
      <w:start w:val="1"/>
      <w:numFmt w:val="bullet"/>
      <w:lvlText w:val=""/>
      <w:lvlJc w:val="left"/>
      <w:pPr>
        <w:ind w:left="6480" w:hanging="360"/>
      </w:pPr>
      <w:rPr>
        <w:rFonts w:ascii="Wingdings" w:hAnsi="Wingdings" w:hint="default"/>
      </w:rPr>
    </w:lvl>
  </w:abstractNum>
  <w:abstractNum w:abstractNumId="2" w15:restartNumberingAfterBreak="0">
    <w:nsid w:val="61635E5C"/>
    <w:multiLevelType w:val="multilevel"/>
    <w:tmpl w:val="7EEE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9C11F6"/>
    <w:multiLevelType w:val="hybridMultilevel"/>
    <w:tmpl w:val="6428E6EE"/>
    <w:lvl w:ilvl="0" w:tplc="BED43E02">
      <w:start w:val="1"/>
      <w:numFmt w:val="bullet"/>
      <w:lvlText w:val=""/>
      <w:lvlJc w:val="left"/>
      <w:pPr>
        <w:ind w:left="720" w:hanging="360"/>
      </w:pPr>
      <w:rPr>
        <w:rFonts w:ascii="Symbol" w:hAnsi="Symbol" w:hint="default"/>
      </w:rPr>
    </w:lvl>
    <w:lvl w:ilvl="1" w:tplc="41C452DE">
      <w:start w:val="1"/>
      <w:numFmt w:val="bullet"/>
      <w:lvlText w:val=""/>
      <w:lvlJc w:val="left"/>
      <w:pPr>
        <w:ind w:left="1440" w:hanging="360"/>
      </w:pPr>
      <w:rPr>
        <w:rFonts w:ascii="Symbol" w:hAnsi="Symbol" w:hint="default"/>
      </w:rPr>
    </w:lvl>
    <w:lvl w:ilvl="2" w:tplc="8DBCFD04">
      <w:start w:val="1"/>
      <w:numFmt w:val="bullet"/>
      <w:lvlText w:val=""/>
      <w:lvlJc w:val="left"/>
      <w:pPr>
        <w:ind w:left="2160" w:hanging="360"/>
      </w:pPr>
      <w:rPr>
        <w:rFonts w:ascii="Wingdings" w:hAnsi="Wingdings" w:hint="default"/>
      </w:rPr>
    </w:lvl>
    <w:lvl w:ilvl="3" w:tplc="089EF1E0">
      <w:start w:val="1"/>
      <w:numFmt w:val="bullet"/>
      <w:lvlText w:val=""/>
      <w:lvlJc w:val="left"/>
      <w:pPr>
        <w:ind w:left="2880" w:hanging="360"/>
      </w:pPr>
      <w:rPr>
        <w:rFonts w:ascii="Symbol" w:hAnsi="Symbol" w:hint="default"/>
      </w:rPr>
    </w:lvl>
    <w:lvl w:ilvl="4" w:tplc="BDF63B1E">
      <w:start w:val="1"/>
      <w:numFmt w:val="bullet"/>
      <w:lvlText w:val="o"/>
      <w:lvlJc w:val="left"/>
      <w:pPr>
        <w:ind w:left="3600" w:hanging="360"/>
      </w:pPr>
      <w:rPr>
        <w:rFonts w:ascii="Courier New" w:hAnsi="Courier New" w:hint="default"/>
      </w:rPr>
    </w:lvl>
    <w:lvl w:ilvl="5" w:tplc="4A68DEE2">
      <w:start w:val="1"/>
      <w:numFmt w:val="bullet"/>
      <w:lvlText w:val=""/>
      <w:lvlJc w:val="left"/>
      <w:pPr>
        <w:ind w:left="4320" w:hanging="360"/>
      </w:pPr>
      <w:rPr>
        <w:rFonts w:ascii="Wingdings" w:hAnsi="Wingdings" w:hint="default"/>
      </w:rPr>
    </w:lvl>
    <w:lvl w:ilvl="6" w:tplc="11DA5710">
      <w:start w:val="1"/>
      <w:numFmt w:val="bullet"/>
      <w:lvlText w:val=""/>
      <w:lvlJc w:val="left"/>
      <w:pPr>
        <w:ind w:left="5040" w:hanging="360"/>
      </w:pPr>
      <w:rPr>
        <w:rFonts w:ascii="Symbol" w:hAnsi="Symbol" w:hint="default"/>
      </w:rPr>
    </w:lvl>
    <w:lvl w:ilvl="7" w:tplc="56542FE2">
      <w:start w:val="1"/>
      <w:numFmt w:val="bullet"/>
      <w:lvlText w:val="o"/>
      <w:lvlJc w:val="left"/>
      <w:pPr>
        <w:ind w:left="5760" w:hanging="360"/>
      </w:pPr>
      <w:rPr>
        <w:rFonts w:ascii="Courier New" w:hAnsi="Courier New" w:hint="default"/>
      </w:rPr>
    </w:lvl>
    <w:lvl w:ilvl="8" w:tplc="5AC816D6">
      <w:start w:val="1"/>
      <w:numFmt w:val="bullet"/>
      <w:lvlText w:val=""/>
      <w:lvlJc w:val="left"/>
      <w:pPr>
        <w:ind w:left="6480" w:hanging="360"/>
      </w:pPr>
      <w:rPr>
        <w:rFonts w:ascii="Wingdings" w:hAnsi="Wingdings" w:hint="default"/>
      </w:rPr>
    </w:lvl>
  </w:abstractNum>
  <w:num w:numId="1" w16cid:durableId="1183981882">
    <w:abstractNumId w:val="1"/>
  </w:num>
  <w:num w:numId="2" w16cid:durableId="1648434814">
    <w:abstractNumId w:val="3"/>
  </w:num>
  <w:num w:numId="3" w16cid:durableId="1778871216">
    <w:abstractNumId w:val="2"/>
  </w:num>
  <w:num w:numId="4" w16cid:durableId="19223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63FAEC"/>
    <w:rsid w:val="00000630"/>
    <w:rsid w:val="00007D45"/>
    <w:rsid w:val="00010358"/>
    <w:rsid w:val="000815EC"/>
    <w:rsid w:val="000A784D"/>
    <w:rsid w:val="00146101"/>
    <w:rsid w:val="00150780"/>
    <w:rsid w:val="00164D40"/>
    <w:rsid w:val="00181B30"/>
    <w:rsid w:val="001F5010"/>
    <w:rsid w:val="001F5611"/>
    <w:rsid w:val="00285BAA"/>
    <w:rsid w:val="002E4FF0"/>
    <w:rsid w:val="0030071C"/>
    <w:rsid w:val="00304256"/>
    <w:rsid w:val="003C3FFE"/>
    <w:rsid w:val="003E6EA0"/>
    <w:rsid w:val="00470CF1"/>
    <w:rsid w:val="00482448"/>
    <w:rsid w:val="00493C41"/>
    <w:rsid w:val="005C7960"/>
    <w:rsid w:val="00642EC5"/>
    <w:rsid w:val="00662BAB"/>
    <w:rsid w:val="00694D0E"/>
    <w:rsid w:val="006B22C9"/>
    <w:rsid w:val="006B7547"/>
    <w:rsid w:val="00731287"/>
    <w:rsid w:val="00744779"/>
    <w:rsid w:val="00745C72"/>
    <w:rsid w:val="00785064"/>
    <w:rsid w:val="008165E9"/>
    <w:rsid w:val="00824DF8"/>
    <w:rsid w:val="0087228A"/>
    <w:rsid w:val="008A5F50"/>
    <w:rsid w:val="008D7BE9"/>
    <w:rsid w:val="00916071"/>
    <w:rsid w:val="00945821"/>
    <w:rsid w:val="0096001D"/>
    <w:rsid w:val="009B714D"/>
    <w:rsid w:val="009D6BB8"/>
    <w:rsid w:val="009F7ED3"/>
    <w:rsid w:val="00A4729F"/>
    <w:rsid w:val="00A7072A"/>
    <w:rsid w:val="00A80622"/>
    <w:rsid w:val="00A94493"/>
    <w:rsid w:val="00AA7816"/>
    <w:rsid w:val="00AE3A35"/>
    <w:rsid w:val="00AE62E9"/>
    <w:rsid w:val="00AF671C"/>
    <w:rsid w:val="00B13AEC"/>
    <w:rsid w:val="00B41454"/>
    <w:rsid w:val="00BB79B0"/>
    <w:rsid w:val="00BF61ED"/>
    <w:rsid w:val="00BF698C"/>
    <w:rsid w:val="00C00285"/>
    <w:rsid w:val="00C473CF"/>
    <w:rsid w:val="00C80D86"/>
    <w:rsid w:val="00CB5ACC"/>
    <w:rsid w:val="00D4078A"/>
    <w:rsid w:val="00DE0E56"/>
    <w:rsid w:val="00E11985"/>
    <w:rsid w:val="00EE23C2"/>
    <w:rsid w:val="00EF2DA1"/>
    <w:rsid w:val="00F104F6"/>
    <w:rsid w:val="00F272C5"/>
    <w:rsid w:val="00F87F12"/>
    <w:rsid w:val="00FA60BF"/>
    <w:rsid w:val="00FD0725"/>
    <w:rsid w:val="019E90DC"/>
    <w:rsid w:val="01A5A88B"/>
    <w:rsid w:val="045DB084"/>
    <w:rsid w:val="048B9A07"/>
    <w:rsid w:val="049735D0"/>
    <w:rsid w:val="04D6319E"/>
    <w:rsid w:val="05586B9B"/>
    <w:rsid w:val="06E5F582"/>
    <w:rsid w:val="0786892A"/>
    <w:rsid w:val="07B7C8AC"/>
    <w:rsid w:val="07D9B875"/>
    <w:rsid w:val="089A156D"/>
    <w:rsid w:val="09648DF8"/>
    <w:rsid w:val="097588D6"/>
    <w:rsid w:val="0A33CA44"/>
    <w:rsid w:val="0ABA35BD"/>
    <w:rsid w:val="0B0E64DA"/>
    <w:rsid w:val="0C696199"/>
    <w:rsid w:val="0CA247B5"/>
    <w:rsid w:val="0CAA353B"/>
    <w:rsid w:val="0D0A9222"/>
    <w:rsid w:val="0D0CF7EC"/>
    <w:rsid w:val="0E46059C"/>
    <w:rsid w:val="1175B8D8"/>
    <w:rsid w:val="117DA65E"/>
    <w:rsid w:val="13069828"/>
    <w:rsid w:val="13118939"/>
    <w:rsid w:val="137D2048"/>
    <w:rsid w:val="13832E46"/>
    <w:rsid w:val="17D8D365"/>
    <w:rsid w:val="17ECE7E2"/>
    <w:rsid w:val="19406ADB"/>
    <w:rsid w:val="196E823B"/>
    <w:rsid w:val="19D9A230"/>
    <w:rsid w:val="1A505504"/>
    <w:rsid w:val="1A963398"/>
    <w:rsid w:val="1B48452A"/>
    <w:rsid w:val="1C5E5CA4"/>
    <w:rsid w:val="1CB86B7F"/>
    <w:rsid w:val="1CC05905"/>
    <w:rsid w:val="1E5C2966"/>
    <w:rsid w:val="1E9D1D72"/>
    <w:rsid w:val="1EBD3D77"/>
    <w:rsid w:val="1EE6890E"/>
    <w:rsid w:val="1F6ACA34"/>
    <w:rsid w:val="218BDCA2"/>
    <w:rsid w:val="21B71B4A"/>
    <w:rsid w:val="221E29D0"/>
    <w:rsid w:val="233A7C6C"/>
    <w:rsid w:val="233ED6FF"/>
    <w:rsid w:val="238D1DF9"/>
    <w:rsid w:val="2399DBD7"/>
    <w:rsid w:val="24C2AE11"/>
    <w:rsid w:val="24D3E856"/>
    <w:rsid w:val="278F8EE1"/>
    <w:rsid w:val="27E1B309"/>
    <w:rsid w:val="2860AF60"/>
    <w:rsid w:val="29665E5C"/>
    <w:rsid w:val="297D1E41"/>
    <w:rsid w:val="2A216086"/>
    <w:rsid w:val="2B218411"/>
    <w:rsid w:val="2B2C65F4"/>
    <w:rsid w:val="2B6C785E"/>
    <w:rsid w:val="2C8BAFE2"/>
    <w:rsid w:val="2CBB39D4"/>
    <w:rsid w:val="2E724D30"/>
    <w:rsid w:val="2F4CE7C6"/>
    <w:rsid w:val="2F5D527B"/>
    <w:rsid w:val="2FE966FB"/>
    <w:rsid w:val="300E1D91"/>
    <w:rsid w:val="3087F6EA"/>
    <w:rsid w:val="30FDEFF2"/>
    <w:rsid w:val="3127B3F5"/>
    <w:rsid w:val="3344EE31"/>
    <w:rsid w:val="342058E9"/>
    <w:rsid w:val="34614CF5"/>
    <w:rsid w:val="34E18EB4"/>
    <w:rsid w:val="352E16B2"/>
    <w:rsid w:val="36F7EF6D"/>
    <w:rsid w:val="383DA221"/>
    <w:rsid w:val="3921265C"/>
    <w:rsid w:val="3934BE18"/>
    <w:rsid w:val="39A2F056"/>
    <w:rsid w:val="3AD08E79"/>
    <w:rsid w:val="3BCFBDAA"/>
    <w:rsid w:val="3C6C5EDA"/>
    <w:rsid w:val="3D4266E4"/>
    <w:rsid w:val="3DB77890"/>
    <w:rsid w:val="3DD21D12"/>
    <w:rsid w:val="3EE698BC"/>
    <w:rsid w:val="40FAF3AE"/>
    <w:rsid w:val="41E9E13C"/>
    <w:rsid w:val="429AAC52"/>
    <w:rsid w:val="42A20FF5"/>
    <w:rsid w:val="459E0763"/>
    <w:rsid w:val="45D24D14"/>
    <w:rsid w:val="491371FC"/>
    <w:rsid w:val="4DB61D1A"/>
    <w:rsid w:val="4DDC8ED7"/>
    <w:rsid w:val="4FA8E851"/>
    <w:rsid w:val="509F5583"/>
    <w:rsid w:val="51A24FAE"/>
    <w:rsid w:val="5305362B"/>
    <w:rsid w:val="540AC9E8"/>
    <w:rsid w:val="56CEDC6C"/>
    <w:rsid w:val="5A81087E"/>
    <w:rsid w:val="5AB05752"/>
    <w:rsid w:val="5AB5890D"/>
    <w:rsid w:val="5C31CC46"/>
    <w:rsid w:val="5C8181E2"/>
    <w:rsid w:val="5CC5D6C1"/>
    <w:rsid w:val="6163FAEC"/>
    <w:rsid w:val="61F48344"/>
    <w:rsid w:val="621D6E61"/>
    <w:rsid w:val="62214298"/>
    <w:rsid w:val="62AB71A3"/>
    <w:rsid w:val="62F0C366"/>
    <w:rsid w:val="6359DA7D"/>
    <w:rsid w:val="644D6461"/>
    <w:rsid w:val="653F4FC0"/>
    <w:rsid w:val="6710C3AB"/>
    <w:rsid w:val="6800A775"/>
    <w:rsid w:val="68C645B7"/>
    <w:rsid w:val="6AE04C45"/>
    <w:rsid w:val="6B07DA45"/>
    <w:rsid w:val="6B1536EC"/>
    <w:rsid w:val="6D97BDC6"/>
    <w:rsid w:val="6EEFDCC2"/>
    <w:rsid w:val="6F13FA58"/>
    <w:rsid w:val="6F4DEE4B"/>
    <w:rsid w:val="75F5030C"/>
    <w:rsid w:val="76DE1831"/>
    <w:rsid w:val="77898DBC"/>
    <w:rsid w:val="7884CA75"/>
    <w:rsid w:val="78BFA124"/>
    <w:rsid w:val="7A1DA679"/>
    <w:rsid w:val="7A7580AD"/>
    <w:rsid w:val="7BB976DA"/>
    <w:rsid w:val="7BF2A644"/>
    <w:rsid w:val="7D4D59B5"/>
    <w:rsid w:val="7DC9CC7B"/>
    <w:rsid w:val="7F456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3FAEC"/>
  <w15:chartTrackingRefBased/>
  <w15:docId w15:val="{3CE2066C-4259-44B9-BF8A-F6E533CA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A7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5913">
      <w:bodyDiv w:val="1"/>
      <w:marLeft w:val="0"/>
      <w:marRight w:val="0"/>
      <w:marTop w:val="0"/>
      <w:marBottom w:val="0"/>
      <w:divBdr>
        <w:top w:val="none" w:sz="0" w:space="0" w:color="auto"/>
        <w:left w:val="none" w:sz="0" w:space="0" w:color="auto"/>
        <w:bottom w:val="none" w:sz="0" w:space="0" w:color="auto"/>
        <w:right w:val="none" w:sz="0" w:space="0" w:color="auto"/>
      </w:divBdr>
    </w:div>
    <w:div w:id="155249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Z@ukgb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b9a45f-e788-4a52-b068-09a6474c90a4">
      <Terms xmlns="http://schemas.microsoft.com/office/infopath/2007/PartnerControls"/>
    </lcf76f155ced4ddcb4097134ff3c332f>
    <TaxCatchAll xmlns="0b619b67-fd85-4c46-bfc1-e8b5140509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7A1F1192B24345B29F338386F13EE3" ma:contentTypeVersion="21" ma:contentTypeDescription="Create a new document." ma:contentTypeScope="" ma:versionID="bb9b07e4a72045ee033233e6230c2ec4">
  <xsd:schema xmlns:xsd="http://www.w3.org/2001/XMLSchema" xmlns:xs="http://www.w3.org/2001/XMLSchema" xmlns:p="http://schemas.microsoft.com/office/2006/metadata/properties" xmlns:ns2="0b619b67-fd85-4c46-bfc1-e8b5140509c1" xmlns:ns3="c1f08991-a0bc-4b5e-b90d-5f54f5cd334e" xmlns:ns4="43b9a45f-e788-4a52-b068-09a6474c90a4" targetNamespace="http://schemas.microsoft.com/office/2006/metadata/properties" ma:root="true" ma:fieldsID="81bafe3ba85945c20603e72debce8238" ns2:_="" ns3:_="" ns4:_="">
    <xsd:import namespace="0b619b67-fd85-4c46-bfc1-e8b5140509c1"/>
    <xsd:import namespace="c1f08991-a0bc-4b5e-b90d-5f54f5cd334e"/>
    <xsd:import namespace="43b9a45f-e788-4a52-b068-09a6474c90a4"/>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19b67-fd85-4c46-bfc1-e8b5140509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f31181d3-94e2-4090-9ed8-9532aa0da9d7}" ma:internalName="TaxCatchAll" ma:showField="CatchAllData" ma:web="0b619b67-fd85-4c46-bfc1-e8b5140509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f08991-a0bc-4b5e-b90d-5f54f5cd334e"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3b9a45f-e788-4a52-b068-09a6474c90a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709776e-ed45-40c6-8551-cd9ca82169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176F0-0BC2-4BD5-BAB7-0061A1CDF8D4}">
  <ds:schemaRefs>
    <ds:schemaRef ds:uri="http://schemas.microsoft.com/sharepoint/v3/contenttype/forms"/>
  </ds:schemaRefs>
</ds:datastoreItem>
</file>

<file path=customXml/itemProps2.xml><?xml version="1.0" encoding="utf-8"?>
<ds:datastoreItem xmlns:ds="http://schemas.openxmlformats.org/officeDocument/2006/customXml" ds:itemID="{F2E0128A-1E80-4371-8A7C-6DA2942FC419}">
  <ds:schemaRefs>
    <ds:schemaRef ds:uri="http://schemas.microsoft.com/office/2006/metadata/properties"/>
    <ds:schemaRef ds:uri="http://schemas.microsoft.com/office/infopath/2007/PartnerControls"/>
    <ds:schemaRef ds:uri="43b9a45f-e788-4a52-b068-09a6474c90a4"/>
    <ds:schemaRef ds:uri="0b619b67-fd85-4c46-bfc1-e8b5140509c1"/>
  </ds:schemaRefs>
</ds:datastoreItem>
</file>

<file path=customXml/itemProps3.xml><?xml version="1.0" encoding="utf-8"?>
<ds:datastoreItem xmlns:ds="http://schemas.openxmlformats.org/officeDocument/2006/customXml" ds:itemID="{3DC7855B-8DC8-447F-B3A1-B1A52AE7B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19b67-fd85-4c46-bfc1-e8b5140509c1"/>
    <ds:schemaRef ds:uri="c1f08991-a0bc-4b5e-b90d-5f54f5cd334e"/>
    <ds:schemaRef ds:uri="43b9a45f-e788-4a52-b068-09a6474c9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Drake</dc:creator>
  <cp:keywords/>
  <dc:description/>
  <cp:lastModifiedBy>Simon Matthews</cp:lastModifiedBy>
  <cp:revision>56</cp:revision>
  <dcterms:created xsi:type="dcterms:W3CDTF">2024-04-08T17:59:00Z</dcterms:created>
  <dcterms:modified xsi:type="dcterms:W3CDTF">2025-01-24T08:28:00Z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0x010100337A1F1192B24345B29F338386F13EE3</vt:lpwstr>
  </property>
  <property fmtid="{D5CDD505-2E9C-101B-9397-08002B2CF9AE}" pid="3" name="MediaServiceImageTags">
    <vt:lpwstr/>
  </property>
</Properties>
</file>